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01A8" w14:textId="77777777" w:rsidR="0077195E" w:rsidRPr="00A70BF3" w:rsidRDefault="0077195E" w:rsidP="0077195E">
      <w:pPr>
        <w:spacing w:after="0" w:line="240" w:lineRule="auto"/>
        <w:jc w:val="center"/>
        <w:rPr>
          <w:rFonts w:asciiTheme="minorHAnsi" w:hAnsiTheme="minorHAnsi" w:cstheme="minorHAnsi"/>
        </w:rPr>
      </w:pPr>
      <w:r w:rsidRPr="00A70BF3">
        <w:rPr>
          <w:rFonts w:asciiTheme="minorHAnsi" w:hAnsiTheme="minorHAnsi" w:cstheme="minorHAnsi"/>
          <w:noProof/>
        </w:rPr>
        <w:drawing>
          <wp:inline distT="0" distB="0" distL="0" distR="0" wp14:anchorId="6725C2B6" wp14:editId="2EABBBAD">
            <wp:extent cx="1760855" cy="878205"/>
            <wp:effectExtent l="0" t="0" r="0" b="0"/>
            <wp:docPr id="84324448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855" cy="878205"/>
                    </a:xfrm>
                    <a:prstGeom prst="rect">
                      <a:avLst/>
                    </a:prstGeom>
                    <a:noFill/>
                    <a:ln>
                      <a:noFill/>
                    </a:ln>
                  </pic:spPr>
                </pic:pic>
              </a:graphicData>
            </a:graphic>
          </wp:inline>
        </w:drawing>
      </w:r>
    </w:p>
    <w:p w14:paraId="33BB527D" w14:textId="77777777" w:rsidR="0077195E" w:rsidRPr="00A70BF3" w:rsidRDefault="0077195E" w:rsidP="0077195E">
      <w:pPr>
        <w:spacing w:after="0" w:line="240" w:lineRule="auto"/>
        <w:jc w:val="center"/>
        <w:rPr>
          <w:rFonts w:asciiTheme="minorHAnsi" w:hAnsiTheme="minorHAnsi" w:cstheme="minorHAnsi"/>
          <w:b/>
          <w:bCs/>
        </w:rPr>
      </w:pPr>
    </w:p>
    <w:p w14:paraId="345851B0" w14:textId="77777777" w:rsidR="0077195E" w:rsidRPr="00A70BF3" w:rsidRDefault="0077195E" w:rsidP="0077195E">
      <w:pPr>
        <w:spacing w:after="0" w:line="240" w:lineRule="auto"/>
        <w:jc w:val="center"/>
        <w:rPr>
          <w:rFonts w:asciiTheme="minorHAnsi" w:hAnsiTheme="minorHAnsi" w:cstheme="minorHAnsi"/>
          <w:b/>
          <w:bCs/>
        </w:rPr>
      </w:pPr>
      <w:r w:rsidRPr="00A70BF3">
        <w:rPr>
          <w:rFonts w:asciiTheme="minorHAnsi" w:hAnsiTheme="minorHAnsi" w:cstheme="minorHAnsi"/>
          <w:b/>
          <w:bCs/>
        </w:rPr>
        <w:t>Loi n° : _____________</w:t>
      </w:r>
    </w:p>
    <w:p w14:paraId="3B42A355" w14:textId="77777777" w:rsidR="0077195E" w:rsidRPr="00A70BF3" w:rsidRDefault="0077195E" w:rsidP="0077195E">
      <w:pPr>
        <w:spacing w:after="0" w:line="240" w:lineRule="auto"/>
        <w:jc w:val="center"/>
        <w:rPr>
          <w:rFonts w:asciiTheme="minorHAnsi" w:hAnsiTheme="minorHAnsi" w:cstheme="minorHAnsi"/>
          <w:b/>
        </w:rPr>
      </w:pPr>
      <w:r w:rsidRPr="00A70BF3">
        <w:rPr>
          <w:rFonts w:asciiTheme="minorHAnsi" w:hAnsiTheme="minorHAnsi" w:cstheme="minorHAnsi"/>
          <w:b/>
        </w:rPr>
        <w:t xml:space="preserve">Etablissant un régime spécial pour les </w:t>
      </w:r>
      <w:r>
        <w:rPr>
          <w:rFonts w:asciiTheme="minorHAnsi" w:hAnsiTheme="minorHAnsi" w:cstheme="minorHAnsi"/>
          <w:b/>
        </w:rPr>
        <w:t>G</w:t>
      </w:r>
      <w:r w:rsidRPr="00A70BF3">
        <w:rPr>
          <w:rFonts w:asciiTheme="minorHAnsi" w:hAnsiTheme="minorHAnsi" w:cstheme="minorHAnsi"/>
          <w:b/>
        </w:rPr>
        <w:t>rands Projets d’</w:t>
      </w:r>
      <w:r>
        <w:rPr>
          <w:rFonts w:asciiTheme="minorHAnsi" w:hAnsiTheme="minorHAnsi" w:cstheme="minorHAnsi"/>
          <w:b/>
        </w:rPr>
        <w:t>E</w:t>
      </w:r>
      <w:r w:rsidRPr="00A70BF3">
        <w:rPr>
          <w:rFonts w:asciiTheme="minorHAnsi" w:hAnsiTheme="minorHAnsi" w:cstheme="minorHAnsi"/>
          <w:b/>
        </w:rPr>
        <w:t>xploitation Minière.</w:t>
      </w:r>
    </w:p>
    <w:p w14:paraId="0680B7EB" w14:textId="77777777" w:rsidR="0077195E" w:rsidRPr="00A70BF3" w:rsidRDefault="0077195E" w:rsidP="0077195E">
      <w:pPr>
        <w:spacing w:after="0" w:line="240" w:lineRule="auto"/>
        <w:jc w:val="center"/>
        <w:rPr>
          <w:rFonts w:asciiTheme="minorHAnsi" w:hAnsiTheme="minorHAnsi" w:cstheme="minorHAnsi"/>
          <w:b/>
          <w:u w:val="single"/>
        </w:rPr>
      </w:pPr>
    </w:p>
    <w:p w14:paraId="131C6327" w14:textId="77777777" w:rsidR="0077195E" w:rsidRPr="00A70BF3" w:rsidRDefault="0077195E" w:rsidP="0077195E">
      <w:pPr>
        <w:spacing w:after="0" w:line="240" w:lineRule="auto"/>
        <w:jc w:val="center"/>
        <w:rPr>
          <w:rFonts w:asciiTheme="minorHAnsi" w:hAnsiTheme="minorHAnsi" w:cstheme="minorHAnsi"/>
          <w:b/>
          <w:u w:val="single"/>
        </w:rPr>
      </w:pPr>
      <w:r w:rsidRPr="00A70BF3">
        <w:rPr>
          <w:rFonts w:asciiTheme="minorHAnsi" w:hAnsiTheme="minorHAnsi" w:cstheme="minorHAnsi"/>
          <w:b/>
          <w:u w:val="single"/>
        </w:rPr>
        <w:t>EXPOSE DES MOTIFS</w:t>
      </w:r>
    </w:p>
    <w:p w14:paraId="43148C29" w14:textId="77777777" w:rsidR="0077195E" w:rsidRPr="00A70BF3" w:rsidRDefault="0077195E" w:rsidP="0077195E">
      <w:pPr>
        <w:spacing w:after="0" w:line="240" w:lineRule="auto"/>
        <w:rPr>
          <w:rFonts w:asciiTheme="minorHAnsi" w:hAnsiTheme="minorHAnsi" w:cstheme="minorHAnsi"/>
        </w:rPr>
      </w:pPr>
    </w:p>
    <w:p w14:paraId="0651D531" w14:textId="77777777" w:rsidR="0077195E" w:rsidRPr="007538CC" w:rsidRDefault="0077195E" w:rsidP="0077195E">
      <w:pPr>
        <w:jc w:val="both"/>
        <w:rPr>
          <w:rFonts w:asciiTheme="minorHAnsi" w:hAnsiTheme="minorHAnsi" w:cstheme="minorHAnsi"/>
        </w:rPr>
      </w:pPr>
      <w:r w:rsidRPr="007538CC">
        <w:rPr>
          <w:rFonts w:asciiTheme="minorHAnsi" w:hAnsiTheme="minorHAnsi" w:cstheme="minorHAnsi"/>
        </w:rPr>
        <w:t xml:space="preserve">La Politique Générale de l’État, en parfaite cohérence avec la vision de Son Excellence Monsieur le Président de la République Andry RAJOELINA pour le développement de Madagascar, repose sur trois piliers à savoir : le Capital humain, l‘Industrialisation et la transformation économique ainsi que la Bonne Gouvernance. </w:t>
      </w:r>
    </w:p>
    <w:p w14:paraId="0C6C798B" w14:textId="77777777" w:rsidR="0077195E" w:rsidRPr="007538CC" w:rsidRDefault="0077195E" w:rsidP="0077195E">
      <w:pPr>
        <w:jc w:val="both"/>
        <w:rPr>
          <w:rFonts w:asciiTheme="minorHAnsi" w:hAnsiTheme="minorHAnsi" w:cstheme="minorHAnsi"/>
        </w:rPr>
      </w:pPr>
      <w:r w:rsidRPr="007538CC">
        <w:rPr>
          <w:rFonts w:asciiTheme="minorHAnsi" w:hAnsiTheme="minorHAnsi" w:cstheme="minorHAnsi"/>
        </w:rPr>
        <w:t>En ce qui concerne la gestion des ressources minières, la promotion des grandes mines et la professionnalisation des artisans miniers figurent parmi les orientations stratégiques de cette Politique Générale de l’État.</w:t>
      </w:r>
    </w:p>
    <w:p w14:paraId="387F7A93" w14:textId="77777777" w:rsidR="0077195E" w:rsidRPr="007538CC" w:rsidRDefault="0077195E" w:rsidP="0077195E">
      <w:pPr>
        <w:jc w:val="both"/>
        <w:rPr>
          <w:rFonts w:asciiTheme="minorHAnsi" w:hAnsiTheme="minorHAnsi" w:cstheme="minorHAnsi"/>
        </w:rPr>
      </w:pPr>
      <w:r w:rsidRPr="007538CC">
        <w:rPr>
          <w:rFonts w:asciiTheme="minorHAnsi" w:hAnsiTheme="minorHAnsi" w:cstheme="minorHAnsi"/>
        </w:rPr>
        <w:t xml:space="preserve">Dans une dynamique d’harmonisation à la suite de l'adoption de la loi n° 2023-007 du 27 juillet 2023 portant refonte du </w:t>
      </w:r>
      <w:r>
        <w:rPr>
          <w:rFonts w:asciiTheme="minorHAnsi" w:hAnsiTheme="minorHAnsi" w:cstheme="minorHAnsi"/>
        </w:rPr>
        <w:t>Code Minier</w:t>
      </w:r>
      <w:r w:rsidRPr="007538CC">
        <w:rPr>
          <w:rFonts w:asciiTheme="minorHAnsi" w:hAnsiTheme="minorHAnsi" w:cstheme="minorHAnsi"/>
        </w:rPr>
        <w:t xml:space="preserve">, le Ministère des Mines a engagé la révision de la Loi instituant un régime spécial pour les grands investissements dans le secteur minier </w:t>
      </w:r>
      <w:r>
        <w:rPr>
          <w:rFonts w:asciiTheme="minorHAnsi" w:hAnsiTheme="minorHAnsi" w:cstheme="minorHAnsi"/>
        </w:rPr>
        <w:t>Mala</w:t>
      </w:r>
      <w:r w:rsidRPr="007538CC">
        <w:rPr>
          <w:rFonts w:asciiTheme="minorHAnsi" w:hAnsiTheme="minorHAnsi" w:cstheme="minorHAnsi"/>
        </w:rPr>
        <w:t xml:space="preserve">gasy, communément appelée « Loi sur les Grands Investissements Miniers » (LGIM). Cette révision est nécessaire pour intégrer des améliorations conformes aux réalités actuelles et aux nouvelles obligations définies par le cadre législatif régissant le secteur minier. </w:t>
      </w:r>
    </w:p>
    <w:p w14:paraId="0D8E3245" w14:textId="77777777" w:rsidR="0077195E" w:rsidRPr="007538CC" w:rsidRDefault="0077195E" w:rsidP="0077195E">
      <w:pPr>
        <w:jc w:val="both"/>
        <w:rPr>
          <w:rFonts w:asciiTheme="minorHAnsi" w:hAnsiTheme="minorHAnsi" w:cstheme="minorHAnsi"/>
        </w:rPr>
      </w:pPr>
      <w:r w:rsidRPr="007538CC">
        <w:rPr>
          <w:rFonts w:asciiTheme="minorHAnsi" w:hAnsiTheme="minorHAnsi" w:cstheme="minorHAnsi"/>
        </w:rPr>
        <w:t>La réforme engagée porte essentiellement sur les points suivants :</w:t>
      </w:r>
    </w:p>
    <w:p w14:paraId="232B44E1" w14:textId="77777777" w:rsidR="0077195E" w:rsidRPr="007538CC" w:rsidRDefault="0077195E" w:rsidP="0077195E">
      <w:pPr>
        <w:jc w:val="both"/>
        <w:rPr>
          <w:rFonts w:asciiTheme="minorHAnsi" w:hAnsiTheme="minorHAnsi" w:cstheme="minorHAnsi"/>
        </w:rPr>
      </w:pPr>
      <w:r w:rsidRPr="007538CC">
        <w:rPr>
          <w:rFonts w:asciiTheme="minorHAnsi" w:hAnsiTheme="minorHAnsi" w:cstheme="minorHAnsi"/>
        </w:rPr>
        <w:t>- la LGIM est renommée « Loi sur les Grands Projets d’Exploitation Minière » (LGPEM) afin de mettre l’accent sur les projets concrets d'exploitation plutôt que sur un simple investissement financier ;</w:t>
      </w:r>
    </w:p>
    <w:p w14:paraId="4DFE2DF9" w14:textId="77777777" w:rsidR="0077195E" w:rsidRPr="007538CC" w:rsidRDefault="0077195E" w:rsidP="0077195E">
      <w:pPr>
        <w:jc w:val="both"/>
        <w:rPr>
          <w:rFonts w:asciiTheme="minorHAnsi" w:hAnsiTheme="minorHAnsi" w:cstheme="minorHAnsi"/>
        </w:rPr>
      </w:pPr>
      <w:r w:rsidRPr="007538CC">
        <w:rPr>
          <w:rFonts w:asciiTheme="minorHAnsi" w:hAnsiTheme="minorHAnsi" w:cstheme="minorHAnsi"/>
        </w:rPr>
        <w:t xml:space="preserve">- le seuil d’investissement est porté à un minimum de </w:t>
      </w:r>
      <w:r>
        <w:rPr>
          <w:rFonts w:asciiTheme="minorHAnsi" w:hAnsiTheme="minorHAnsi" w:cstheme="minorHAnsi"/>
        </w:rPr>
        <w:t>c</w:t>
      </w:r>
      <w:r w:rsidRPr="007538CC">
        <w:rPr>
          <w:rFonts w:asciiTheme="minorHAnsi" w:hAnsiTheme="minorHAnsi" w:cstheme="minorHAnsi"/>
        </w:rPr>
        <w:t>ent millions de dollars américains (100.000.000 USD) ou son équivalent en monnaie nationale au taux pratiqué par Banky Foiben’i Madagasikara au jour du dépôt de la demande de certification d’éligibilité ;</w:t>
      </w:r>
    </w:p>
    <w:p w14:paraId="2B36992D" w14:textId="1777BD60" w:rsidR="0077195E" w:rsidRPr="007538CC" w:rsidRDefault="0077195E" w:rsidP="0077195E">
      <w:pPr>
        <w:jc w:val="both"/>
        <w:rPr>
          <w:rFonts w:asciiTheme="minorHAnsi" w:hAnsiTheme="minorHAnsi" w:cstheme="minorHAnsi"/>
        </w:rPr>
      </w:pPr>
      <w:r w:rsidRPr="007538CC">
        <w:rPr>
          <w:rFonts w:asciiTheme="minorHAnsi" w:hAnsiTheme="minorHAnsi" w:cstheme="minorHAnsi"/>
        </w:rPr>
        <w:t xml:space="preserve">- le champ d’application de la nouvelle </w:t>
      </w:r>
      <w:r w:rsidR="002779D2">
        <w:rPr>
          <w:rFonts w:asciiTheme="minorHAnsi" w:hAnsiTheme="minorHAnsi" w:cstheme="minorHAnsi"/>
        </w:rPr>
        <w:t>l</w:t>
      </w:r>
      <w:r w:rsidRPr="007538CC">
        <w:rPr>
          <w:rFonts w:asciiTheme="minorHAnsi" w:hAnsiTheme="minorHAnsi" w:cstheme="minorHAnsi"/>
        </w:rPr>
        <w:t xml:space="preserve">oi est limité aux seuls </w:t>
      </w:r>
      <w:r w:rsidR="002779D2">
        <w:rPr>
          <w:rFonts w:asciiTheme="minorHAnsi" w:hAnsiTheme="minorHAnsi" w:cstheme="minorHAnsi"/>
        </w:rPr>
        <w:t>t</w:t>
      </w:r>
      <w:r w:rsidRPr="007538CC">
        <w:rPr>
          <w:rFonts w:asciiTheme="minorHAnsi" w:hAnsiTheme="minorHAnsi" w:cstheme="minorHAnsi"/>
        </w:rPr>
        <w:t xml:space="preserve">itulaires de </w:t>
      </w:r>
      <w:r w:rsidR="002779D2">
        <w:rPr>
          <w:rFonts w:asciiTheme="minorHAnsi" w:hAnsiTheme="minorHAnsi" w:cstheme="minorHAnsi"/>
        </w:rPr>
        <w:t>p</w:t>
      </w:r>
      <w:r w:rsidRPr="007538CC">
        <w:rPr>
          <w:rFonts w:asciiTheme="minorHAnsi" w:hAnsiTheme="minorHAnsi" w:cstheme="minorHAnsi"/>
        </w:rPr>
        <w:t>ermis d’</w:t>
      </w:r>
      <w:r w:rsidR="002779D2">
        <w:rPr>
          <w:rFonts w:asciiTheme="minorHAnsi" w:hAnsiTheme="minorHAnsi" w:cstheme="minorHAnsi"/>
        </w:rPr>
        <w:t>e</w:t>
      </w:r>
      <w:r w:rsidRPr="007538CC">
        <w:rPr>
          <w:rFonts w:asciiTheme="minorHAnsi" w:hAnsiTheme="minorHAnsi" w:cstheme="minorHAnsi"/>
        </w:rPr>
        <w:t>xploitation qui sont désormais appelés Promoteurs ; la nouvelle loi ne distingue plus le titulaire de l’entité de transformation, le régime spécial s’applique indistinctement au Promoteur, ses affiliés et sous-traitants qui participent au Projet ;</w:t>
      </w:r>
    </w:p>
    <w:p w14:paraId="689F2684" w14:textId="77777777" w:rsidR="0077195E" w:rsidRPr="007538CC" w:rsidRDefault="0077195E" w:rsidP="0077195E">
      <w:pPr>
        <w:jc w:val="both"/>
        <w:rPr>
          <w:rFonts w:asciiTheme="minorHAnsi" w:hAnsiTheme="minorHAnsi" w:cstheme="minorHAnsi"/>
        </w:rPr>
      </w:pPr>
      <w:bookmarkStart w:id="0" w:name="_Hlk196899738"/>
      <w:r w:rsidRPr="007538CC">
        <w:rPr>
          <w:rFonts w:asciiTheme="minorHAnsi" w:hAnsiTheme="minorHAnsi" w:cstheme="minorHAnsi"/>
        </w:rPr>
        <w:t xml:space="preserve">- dans le souci de bien mettre en exergue l’ensemble des garanties qui sont offertes aux </w:t>
      </w:r>
      <w:r>
        <w:rPr>
          <w:rFonts w:asciiTheme="minorHAnsi" w:hAnsiTheme="minorHAnsi" w:cstheme="minorHAnsi"/>
        </w:rPr>
        <w:t>P</w:t>
      </w:r>
      <w:r w:rsidRPr="007538CC">
        <w:rPr>
          <w:rFonts w:asciiTheme="minorHAnsi" w:hAnsiTheme="minorHAnsi" w:cstheme="minorHAnsi"/>
        </w:rPr>
        <w:t xml:space="preserve">romoteurs des grands projets et pour faciliter leur application par les administrations concernées, </w:t>
      </w:r>
      <w:bookmarkStart w:id="1" w:name="_Hlk196900728"/>
      <w:r w:rsidRPr="007538CC">
        <w:rPr>
          <w:rFonts w:asciiTheme="minorHAnsi" w:hAnsiTheme="minorHAnsi" w:cstheme="minorHAnsi"/>
        </w:rPr>
        <w:t xml:space="preserve">les volets des Changes, de la Fiscalité, des Douanes et le volet Juridique </w:t>
      </w:r>
      <w:bookmarkEnd w:id="1"/>
      <w:r w:rsidRPr="007538CC">
        <w:rPr>
          <w:rFonts w:asciiTheme="minorHAnsi" w:hAnsiTheme="minorHAnsi" w:cstheme="minorHAnsi"/>
        </w:rPr>
        <w:t>font respectivement l’objet des annexes A, B, C, et D ;</w:t>
      </w:r>
    </w:p>
    <w:bookmarkEnd w:id="0"/>
    <w:p w14:paraId="3C95879F" w14:textId="77777777" w:rsidR="0077195E" w:rsidRPr="007538CC" w:rsidRDefault="0077195E" w:rsidP="0077195E">
      <w:pPr>
        <w:jc w:val="both"/>
        <w:rPr>
          <w:rFonts w:asciiTheme="minorHAnsi" w:hAnsiTheme="minorHAnsi" w:cstheme="minorHAnsi"/>
        </w:rPr>
      </w:pPr>
      <w:r w:rsidRPr="007538CC">
        <w:rPr>
          <w:rFonts w:asciiTheme="minorHAnsi" w:hAnsiTheme="minorHAnsi" w:cstheme="minorHAnsi"/>
        </w:rPr>
        <w:t xml:space="preserve">- en sus des obligations prévues par le </w:t>
      </w:r>
      <w:r>
        <w:rPr>
          <w:rFonts w:asciiTheme="minorHAnsi" w:hAnsiTheme="minorHAnsi" w:cstheme="minorHAnsi"/>
        </w:rPr>
        <w:t>Code Minier</w:t>
      </w:r>
      <w:r w:rsidRPr="007538CC">
        <w:rPr>
          <w:rFonts w:asciiTheme="minorHAnsi" w:hAnsiTheme="minorHAnsi" w:cstheme="minorHAnsi"/>
        </w:rPr>
        <w:t xml:space="preserve"> concernant la redevabilité sociale et le contenu local, la nouvelle loi exige du Promoteur de contribuer aux projets de développement national et régional ;</w:t>
      </w:r>
    </w:p>
    <w:p w14:paraId="4F80A74B" w14:textId="01E17E92" w:rsidR="0077195E" w:rsidRPr="007538CC" w:rsidRDefault="0077195E" w:rsidP="0077195E">
      <w:pPr>
        <w:jc w:val="both"/>
        <w:rPr>
          <w:rFonts w:asciiTheme="minorHAnsi" w:hAnsiTheme="minorHAnsi" w:cstheme="minorHAnsi"/>
        </w:rPr>
      </w:pPr>
      <w:r w:rsidRPr="007538CC">
        <w:rPr>
          <w:rFonts w:asciiTheme="minorHAnsi" w:hAnsiTheme="minorHAnsi" w:cstheme="minorHAnsi"/>
        </w:rPr>
        <w:t xml:space="preserve">- la </w:t>
      </w:r>
      <w:r w:rsidR="00630E5A">
        <w:rPr>
          <w:rFonts w:asciiTheme="minorHAnsi" w:hAnsiTheme="minorHAnsi" w:cstheme="minorHAnsi"/>
        </w:rPr>
        <w:t>réhabilitation</w:t>
      </w:r>
      <w:r w:rsidRPr="007538CC">
        <w:rPr>
          <w:rFonts w:asciiTheme="minorHAnsi" w:hAnsiTheme="minorHAnsi" w:cstheme="minorHAnsi"/>
        </w:rPr>
        <w:t xml:space="preserve"> de l’Environnement est par ailleurs optimisée par l’instauration d’une provision et d’une caution environnementales ;</w:t>
      </w:r>
    </w:p>
    <w:p w14:paraId="159EBB7F" w14:textId="77777777" w:rsidR="0077195E" w:rsidRPr="007538CC" w:rsidRDefault="0077195E" w:rsidP="0077195E">
      <w:pPr>
        <w:jc w:val="both"/>
        <w:rPr>
          <w:rFonts w:asciiTheme="minorHAnsi" w:hAnsiTheme="minorHAnsi" w:cstheme="minorHAnsi"/>
        </w:rPr>
      </w:pPr>
      <w:r w:rsidRPr="007538CC">
        <w:rPr>
          <w:rFonts w:asciiTheme="minorHAnsi" w:hAnsiTheme="minorHAnsi" w:cstheme="minorHAnsi"/>
        </w:rPr>
        <w:lastRenderedPageBreak/>
        <w:t xml:space="preserve">- pour valoriser le capital humain, la nouvelle loi insiste sur le recrutement en priorité des ressortissants </w:t>
      </w:r>
      <w:r>
        <w:rPr>
          <w:rFonts w:asciiTheme="minorHAnsi" w:hAnsiTheme="minorHAnsi" w:cstheme="minorHAnsi"/>
        </w:rPr>
        <w:t>Mala</w:t>
      </w:r>
      <w:r w:rsidRPr="007538CC">
        <w:rPr>
          <w:rFonts w:asciiTheme="minorHAnsi" w:hAnsiTheme="minorHAnsi" w:cstheme="minorHAnsi"/>
        </w:rPr>
        <w:t xml:space="preserve">gasy et particulièrement ceux issus des communautés d’implantation du Projet ; </w:t>
      </w:r>
    </w:p>
    <w:p w14:paraId="058BA30C" w14:textId="77777777" w:rsidR="0077195E" w:rsidRPr="007538CC" w:rsidRDefault="0077195E" w:rsidP="0077195E">
      <w:pPr>
        <w:jc w:val="both"/>
        <w:rPr>
          <w:rFonts w:asciiTheme="minorHAnsi" w:hAnsiTheme="minorHAnsi" w:cstheme="minorHAnsi"/>
        </w:rPr>
      </w:pPr>
      <w:bookmarkStart w:id="2" w:name="_Hlk196899882"/>
      <w:r w:rsidRPr="007538CC">
        <w:rPr>
          <w:rFonts w:asciiTheme="minorHAnsi" w:hAnsiTheme="minorHAnsi" w:cstheme="minorHAnsi"/>
        </w:rPr>
        <w:t>- la durée d’éligibilité est dissociée de la durée de validité du permis minier, mais fixée pour chaque projet suivant l’étude de faisabilité y correspondante ;</w:t>
      </w:r>
    </w:p>
    <w:bookmarkEnd w:id="2"/>
    <w:p w14:paraId="58FAC7C5" w14:textId="77777777" w:rsidR="0077195E" w:rsidRPr="007538CC" w:rsidRDefault="0077195E" w:rsidP="0077195E">
      <w:pPr>
        <w:jc w:val="both"/>
        <w:rPr>
          <w:rFonts w:asciiTheme="minorHAnsi" w:hAnsiTheme="minorHAnsi" w:cstheme="minorHAnsi"/>
        </w:rPr>
      </w:pPr>
      <w:r w:rsidRPr="007538CC">
        <w:rPr>
          <w:rFonts w:asciiTheme="minorHAnsi" w:hAnsiTheme="minorHAnsi" w:cstheme="minorHAnsi"/>
        </w:rPr>
        <w:t>- les mécanismes de règlement des différends, tant gracieux que contentieux, ont été optimisés afin de garantir la sécurité juridique du projet ;</w:t>
      </w:r>
    </w:p>
    <w:p w14:paraId="27CEA430" w14:textId="77777777" w:rsidR="0077195E" w:rsidRPr="007538CC" w:rsidRDefault="0077195E" w:rsidP="0077195E">
      <w:pPr>
        <w:jc w:val="both"/>
        <w:rPr>
          <w:rFonts w:asciiTheme="minorHAnsi" w:hAnsiTheme="minorHAnsi" w:cstheme="minorHAnsi"/>
        </w:rPr>
      </w:pPr>
      <w:r w:rsidRPr="007538CC">
        <w:rPr>
          <w:rFonts w:asciiTheme="minorHAnsi" w:hAnsiTheme="minorHAnsi" w:cstheme="minorHAnsi"/>
        </w:rPr>
        <w:t xml:space="preserve">- la nouvelle loi apporte des précisions quant aux contrôles et suivis des grands projets d’exploitation minière ainsi des organes chargés d’y procéder ; </w:t>
      </w:r>
    </w:p>
    <w:p w14:paraId="3D7D9430" w14:textId="5D44D57B" w:rsidR="0077195E" w:rsidRPr="007538CC" w:rsidRDefault="0077195E" w:rsidP="0077195E">
      <w:pPr>
        <w:jc w:val="both"/>
        <w:rPr>
          <w:rFonts w:asciiTheme="minorHAnsi" w:hAnsiTheme="minorHAnsi" w:cstheme="minorHAnsi"/>
        </w:rPr>
      </w:pPr>
      <w:r w:rsidRPr="007538CC">
        <w:rPr>
          <w:rFonts w:asciiTheme="minorHAnsi" w:hAnsiTheme="minorHAnsi" w:cstheme="minorHAnsi"/>
        </w:rPr>
        <w:t xml:space="preserve">- la nouvelle loi apporte également des éclaircissements sur l’obligation de rapatriement des devises en prévoyant un rapatriement intégral des recettes d’exportation, déduction faite des remboursements du service de la dette extérieure et des achats extérieurs prévus dans le </w:t>
      </w:r>
      <w:r w:rsidR="002779D2">
        <w:rPr>
          <w:rFonts w:asciiTheme="minorHAnsi" w:hAnsiTheme="minorHAnsi" w:cstheme="minorHAnsi"/>
        </w:rPr>
        <w:t>P</w:t>
      </w:r>
      <w:r w:rsidRPr="007538CC">
        <w:rPr>
          <w:rFonts w:asciiTheme="minorHAnsi" w:hAnsiTheme="minorHAnsi" w:cstheme="minorHAnsi"/>
        </w:rPr>
        <w:t>lan d’</w:t>
      </w:r>
      <w:r w:rsidR="002779D2">
        <w:rPr>
          <w:rFonts w:asciiTheme="minorHAnsi" w:hAnsiTheme="minorHAnsi" w:cstheme="minorHAnsi"/>
        </w:rPr>
        <w:t>I</w:t>
      </w:r>
      <w:r w:rsidRPr="007538CC">
        <w:rPr>
          <w:rFonts w:asciiTheme="minorHAnsi" w:hAnsiTheme="minorHAnsi" w:cstheme="minorHAnsi"/>
        </w:rPr>
        <w:t xml:space="preserve">nvestissement approuvé ; </w:t>
      </w:r>
    </w:p>
    <w:p w14:paraId="15AACB9C" w14:textId="77777777" w:rsidR="0077195E" w:rsidRPr="007538CC" w:rsidRDefault="0077195E" w:rsidP="0077195E">
      <w:pPr>
        <w:jc w:val="both"/>
        <w:rPr>
          <w:rFonts w:asciiTheme="minorHAnsi" w:hAnsiTheme="minorHAnsi" w:cstheme="minorHAnsi"/>
        </w:rPr>
      </w:pPr>
      <w:r w:rsidRPr="007538CC">
        <w:rPr>
          <w:rFonts w:asciiTheme="minorHAnsi" w:hAnsiTheme="minorHAnsi" w:cstheme="minorHAnsi"/>
        </w:rPr>
        <w:t>- le volet fiscal comporte des nouvelles mesures d’incitation notamment une réduction du taux de l’Impôt sur le Revenu et une affectation des crédits de TVA au règlement des autres impôts et taxes prévus par la législation fiscale ;</w:t>
      </w:r>
    </w:p>
    <w:p w14:paraId="5451CECD" w14:textId="77777777" w:rsidR="0077195E" w:rsidRPr="007538CC" w:rsidRDefault="0077195E" w:rsidP="0077195E">
      <w:pPr>
        <w:jc w:val="both"/>
        <w:rPr>
          <w:rFonts w:asciiTheme="minorHAnsi" w:hAnsiTheme="minorHAnsi" w:cstheme="minorHAnsi"/>
        </w:rPr>
      </w:pPr>
      <w:bookmarkStart w:id="3" w:name="_Hlk196901583"/>
      <w:r w:rsidRPr="007538CC">
        <w:rPr>
          <w:rFonts w:asciiTheme="minorHAnsi" w:hAnsiTheme="minorHAnsi" w:cstheme="minorHAnsi"/>
        </w:rPr>
        <w:t>- la nouvelle loi permet en outre au Promoteur de bénéficier des avantages prévus par le volet douanier dès l’instruction de sa demande de certification d’éligibilité ;</w:t>
      </w:r>
    </w:p>
    <w:p w14:paraId="617771FA" w14:textId="77777777" w:rsidR="0077195E" w:rsidRPr="007538CC" w:rsidRDefault="0077195E" w:rsidP="0077195E">
      <w:pPr>
        <w:jc w:val="both"/>
        <w:rPr>
          <w:rFonts w:asciiTheme="minorHAnsi" w:hAnsiTheme="minorHAnsi" w:cstheme="minorHAnsi"/>
        </w:rPr>
      </w:pPr>
      <w:r w:rsidRPr="007538CC">
        <w:rPr>
          <w:rFonts w:asciiTheme="minorHAnsi" w:hAnsiTheme="minorHAnsi" w:cstheme="minorHAnsi"/>
        </w:rPr>
        <w:t>- de plus, la nouvelle loi prévoit des précisions afférentes à l’assiette des DTSPM afin d’implémenter les dispositions du Code Minier ;</w:t>
      </w:r>
    </w:p>
    <w:bookmarkEnd w:id="3"/>
    <w:p w14:paraId="3E5C660D" w14:textId="77777777" w:rsidR="0077195E" w:rsidRPr="007538CC" w:rsidRDefault="0077195E" w:rsidP="0077195E">
      <w:pPr>
        <w:jc w:val="both"/>
        <w:rPr>
          <w:rFonts w:asciiTheme="minorHAnsi" w:hAnsiTheme="minorHAnsi" w:cstheme="minorHAnsi"/>
        </w:rPr>
      </w:pPr>
      <w:r w:rsidRPr="007538CC">
        <w:rPr>
          <w:rFonts w:asciiTheme="minorHAnsi" w:hAnsiTheme="minorHAnsi" w:cstheme="minorHAnsi"/>
        </w:rPr>
        <w:t>L’élaboration de la LGPEM a vu la participation de toutes les parties prenantes du secteur extractif aussi bien nationales qu’internationales, des Administrations concernées ainsi que des Partenaires Techniques et Financiers dans le cadre d’un processus totalement inclusif.</w:t>
      </w:r>
    </w:p>
    <w:p w14:paraId="79C3DF94" w14:textId="77777777" w:rsidR="0077195E" w:rsidRPr="007538CC" w:rsidRDefault="0077195E" w:rsidP="0077195E">
      <w:pPr>
        <w:jc w:val="both"/>
        <w:rPr>
          <w:rFonts w:asciiTheme="minorHAnsi" w:hAnsiTheme="minorHAnsi" w:cstheme="minorHAnsi"/>
        </w:rPr>
      </w:pPr>
      <w:bookmarkStart w:id="4" w:name="_Hlk196899130"/>
      <w:r w:rsidRPr="007538CC">
        <w:rPr>
          <w:rFonts w:asciiTheme="minorHAnsi" w:hAnsiTheme="minorHAnsi" w:cstheme="minorHAnsi"/>
        </w:rPr>
        <w:t>La présente loi comporte soixante-neuf (69) articles répartis en sept (7) Titres :</w:t>
      </w:r>
    </w:p>
    <w:p w14:paraId="6A652F51" w14:textId="2B70479B" w:rsidR="0077195E" w:rsidRPr="007538CC" w:rsidRDefault="002779D2" w:rsidP="0077195E">
      <w:pPr>
        <w:spacing w:after="0" w:line="240" w:lineRule="auto"/>
        <w:jc w:val="both"/>
        <w:rPr>
          <w:rFonts w:asciiTheme="minorHAnsi" w:hAnsiTheme="minorHAnsi" w:cstheme="minorHAnsi"/>
        </w:rPr>
      </w:pPr>
      <w:r w:rsidRPr="007538CC">
        <w:rPr>
          <w:rFonts w:asciiTheme="minorHAnsi" w:hAnsiTheme="minorHAnsi" w:cstheme="minorHAnsi"/>
        </w:rPr>
        <w:t>TITRE I : DISPOSITIONS GENERALES ;</w:t>
      </w:r>
    </w:p>
    <w:p w14:paraId="46D52EB0" w14:textId="3F5A5754" w:rsidR="0077195E" w:rsidRPr="007538CC" w:rsidRDefault="002779D2" w:rsidP="0077195E">
      <w:pPr>
        <w:spacing w:after="0" w:line="240" w:lineRule="auto"/>
        <w:jc w:val="both"/>
        <w:rPr>
          <w:rFonts w:asciiTheme="minorHAnsi" w:hAnsiTheme="minorHAnsi" w:cstheme="minorHAnsi"/>
        </w:rPr>
      </w:pPr>
      <w:r w:rsidRPr="007538CC">
        <w:rPr>
          <w:rFonts w:asciiTheme="minorHAnsi" w:hAnsiTheme="minorHAnsi" w:cstheme="minorHAnsi"/>
        </w:rPr>
        <w:t>TITRE II : DES GARANTIES DONNEES PAR L'</w:t>
      </w:r>
      <w:r>
        <w:rPr>
          <w:rFonts w:asciiTheme="minorHAnsi" w:hAnsiTheme="minorHAnsi" w:cstheme="minorHAnsi"/>
        </w:rPr>
        <w:t>ETAT MALA</w:t>
      </w:r>
      <w:r w:rsidRPr="007538CC">
        <w:rPr>
          <w:rFonts w:asciiTheme="minorHAnsi" w:hAnsiTheme="minorHAnsi" w:cstheme="minorHAnsi"/>
        </w:rPr>
        <w:t>GASY ;</w:t>
      </w:r>
    </w:p>
    <w:p w14:paraId="7B6CDDDE" w14:textId="0479572A" w:rsidR="0077195E" w:rsidRPr="007538CC" w:rsidRDefault="002779D2" w:rsidP="0077195E">
      <w:pPr>
        <w:spacing w:after="0" w:line="240" w:lineRule="auto"/>
        <w:jc w:val="both"/>
        <w:rPr>
          <w:rFonts w:asciiTheme="minorHAnsi" w:hAnsiTheme="minorHAnsi" w:cstheme="minorHAnsi"/>
        </w:rPr>
      </w:pPr>
      <w:r w:rsidRPr="007538CC">
        <w:rPr>
          <w:rFonts w:asciiTheme="minorHAnsi" w:hAnsiTheme="minorHAnsi" w:cstheme="minorHAnsi"/>
        </w:rPr>
        <w:t>TITRE III : DES ACTIONS RSE ET DE LA CONTRIBUTION AUX PROJETS DE DEVELOPPEMENT ;</w:t>
      </w:r>
    </w:p>
    <w:p w14:paraId="1A8875E0" w14:textId="79CD017D" w:rsidR="0077195E" w:rsidRPr="007538CC" w:rsidRDefault="002779D2" w:rsidP="0077195E">
      <w:pPr>
        <w:spacing w:after="0" w:line="240" w:lineRule="auto"/>
        <w:jc w:val="both"/>
        <w:rPr>
          <w:rFonts w:asciiTheme="minorHAnsi" w:hAnsiTheme="minorHAnsi" w:cstheme="minorHAnsi"/>
        </w:rPr>
      </w:pPr>
      <w:r w:rsidRPr="007538CC">
        <w:rPr>
          <w:rFonts w:asciiTheme="minorHAnsi" w:hAnsiTheme="minorHAnsi" w:cstheme="minorHAnsi"/>
        </w:rPr>
        <w:t>TITRE IV : DES OBLIGATIONS DES PROMOTEURS ;</w:t>
      </w:r>
    </w:p>
    <w:p w14:paraId="001EDF55" w14:textId="22C86E43" w:rsidR="0077195E" w:rsidRPr="007538CC" w:rsidRDefault="002779D2" w:rsidP="0077195E">
      <w:pPr>
        <w:spacing w:after="0" w:line="240" w:lineRule="auto"/>
        <w:jc w:val="both"/>
        <w:rPr>
          <w:rFonts w:asciiTheme="minorHAnsi" w:hAnsiTheme="minorHAnsi" w:cstheme="minorHAnsi"/>
        </w:rPr>
      </w:pPr>
      <w:r w:rsidRPr="007538CC">
        <w:rPr>
          <w:rFonts w:asciiTheme="minorHAnsi" w:hAnsiTheme="minorHAnsi" w:cstheme="minorHAnsi"/>
        </w:rPr>
        <w:t xml:space="preserve">TITRE V : DES RECOURS ; </w:t>
      </w:r>
    </w:p>
    <w:p w14:paraId="3B6A61E6" w14:textId="174137A2" w:rsidR="0077195E" w:rsidRPr="007538CC" w:rsidRDefault="002779D2" w:rsidP="0077195E">
      <w:pPr>
        <w:spacing w:after="0" w:line="240" w:lineRule="auto"/>
        <w:jc w:val="both"/>
        <w:rPr>
          <w:rFonts w:asciiTheme="minorHAnsi" w:hAnsiTheme="minorHAnsi" w:cstheme="minorHAnsi"/>
        </w:rPr>
      </w:pPr>
      <w:r w:rsidRPr="007538CC">
        <w:rPr>
          <w:rFonts w:asciiTheme="minorHAnsi" w:hAnsiTheme="minorHAnsi" w:cstheme="minorHAnsi"/>
        </w:rPr>
        <w:t>TITRE VI : DISPOSITIONS TRANSITOIRES ;</w:t>
      </w:r>
    </w:p>
    <w:p w14:paraId="7B3A79DD" w14:textId="6692DC41" w:rsidR="0077195E" w:rsidRPr="007538CC" w:rsidRDefault="002779D2" w:rsidP="0077195E">
      <w:pPr>
        <w:spacing w:after="0" w:line="240" w:lineRule="auto"/>
        <w:jc w:val="both"/>
        <w:rPr>
          <w:rFonts w:asciiTheme="minorHAnsi" w:hAnsiTheme="minorHAnsi" w:cstheme="minorHAnsi"/>
        </w:rPr>
      </w:pPr>
      <w:r w:rsidRPr="007538CC">
        <w:rPr>
          <w:rFonts w:asciiTheme="minorHAnsi" w:hAnsiTheme="minorHAnsi" w:cstheme="minorHAnsi"/>
        </w:rPr>
        <w:t>TITRE VII : DISPOSITIONS FINALES. </w:t>
      </w:r>
    </w:p>
    <w:p w14:paraId="0D61FC30" w14:textId="77777777" w:rsidR="0077195E" w:rsidRPr="007538CC" w:rsidRDefault="0077195E" w:rsidP="0077195E">
      <w:pPr>
        <w:spacing w:before="240"/>
        <w:jc w:val="both"/>
        <w:rPr>
          <w:rFonts w:asciiTheme="minorHAnsi" w:hAnsiTheme="minorHAnsi" w:cstheme="minorHAnsi"/>
        </w:rPr>
      </w:pPr>
      <w:r w:rsidRPr="007538CC">
        <w:rPr>
          <w:rFonts w:asciiTheme="minorHAnsi" w:hAnsiTheme="minorHAnsi" w:cstheme="minorHAnsi"/>
        </w:rPr>
        <w:t>Elle comporte également les annexes suivantes :</w:t>
      </w:r>
    </w:p>
    <w:p w14:paraId="03147C4E" w14:textId="15ADF8E7" w:rsidR="0077195E" w:rsidRPr="007538CC" w:rsidRDefault="002779D2" w:rsidP="0077195E">
      <w:pPr>
        <w:spacing w:after="0" w:line="240" w:lineRule="auto"/>
        <w:jc w:val="both"/>
        <w:rPr>
          <w:rFonts w:asciiTheme="minorHAnsi" w:hAnsiTheme="minorHAnsi" w:cstheme="minorHAnsi"/>
        </w:rPr>
      </w:pPr>
      <w:r w:rsidRPr="007538CC">
        <w:rPr>
          <w:rFonts w:asciiTheme="minorHAnsi" w:hAnsiTheme="minorHAnsi" w:cstheme="minorHAnsi"/>
        </w:rPr>
        <w:t>ANNEXE A : DU VOLET DES CHANGES GARANTI ;</w:t>
      </w:r>
    </w:p>
    <w:p w14:paraId="43F17F06" w14:textId="7E52C140" w:rsidR="0077195E" w:rsidRPr="007538CC" w:rsidRDefault="002779D2" w:rsidP="0077195E">
      <w:pPr>
        <w:spacing w:after="0" w:line="240" w:lineRule="auto"/>
        <w:jc w:val="both"/>
        <w:rPr>
          <w:rFonts w:asciiTheme="minorHAnsi" w:hAnsiTheme="minorHAnsi" w:cstheme="minorHAnsi"/>
        </w:rPr>
      </w:pPr>
      <w:r w:rsidRPr="007538CC">
        <w:rPr>
          <w:rFonts w:asciiTheme="minorHAnsi" w:hAnsiTheme="minorHAnsi" w:cstheme="minorHAnsi"/>
        </w:rPr>
        <w:t>ANNEXE B : DU VOLET FISCAL GARANTI ;</w:t>
      </w:r>
    </w:p>
    <w:p w14:paraId="22A2D5FC" w14:textId="10901635" w:rsidR="0077195E" w:rsidRPr="007538CC" w:rsidRDefault="002779D2" w:rsidP="0077195E">
      <w:pPr>
        <w:spacing w:after="0" w:line="240" w:lineRule="auto"/>
        <w:jc w:val="both"/>
        <w:rPr>
          <w:rFonts w:asciiTheme="minorHAnsi" w:hAnsiTheme="minorHAnsi" w:cstheme="minorHAnsi"/>
        </w:rPr>
      </w:pPr>
      <w:r w:rsidRPr="007538CC">
        <w:rPr>
          <w:rFonts w:asciiTheme="minorHAnsi" w:hAnsiTheme="minorHAnsi" w:cstheme="minorHAnsi"/>
        </w:rPr>
        <w:t>ANNEXE C : DU VOLET DOUANIER GARANTI ;</w:t>
      </w:r>
    </w:p>
    <w:p w14:paraId="5BF7F5FE" w14:textId="0E78066E" w:rsidR="0077195E" w:rsidRPr="007538CC" w:rsidRDefault="002779D2" w:rsidP="0077195E">
      <w:pPr>
        <w:spacing w:after="0" w:line="240" w:lineRule="auto"/>
        <w:jc w:val="both"/>
        <w:rPr>
          <w:rFonts w:asciiTheme="minorHAnsi" w:hAnsiTheme="minorHAnsi" w:cstheme="minorHAnsi"/>
        </w:rPr>
      </w:pPr>
      <w:r w:rsidRPr="007538CC">
        <w:rPr>
          <w:rFonts w:asciiTheme="minorHAnsi" w:hAnsiTheme="minorHAnsi" w:cstheme="minorHAnsi"/>
        </w:rPr>
        <w:t>ANNEXE D : DU VOLET JURIDIQUE GARANTI ;</w:t>
      </w:r>
    </w:p>
    <w:p w14:paraId="52A4FC1F" w14:textId="191CAC5B" w:rsidR="0077195E" w:rsidRPr="007538CC" w:rsidRDefault="002779D2" w:rsidP="0077195E">
      <w:pPr>
        <w:spacing w:after="0" w:line="240" w:lineRule="auto"/>
        <w:jc w:val="both"/>
        <w:rPr>
          <w:rFonts w:asciiTheme="minorHAnsi" w:hAnsiTheme="minorHAnsi" w:cstheme="minorHAnsi"/>
        </w:rPr>
      </w:pPr>
      <w:r w:rsidRPr="007538CC">
        <w:rPr>
          <w:rFonts w:asciiTheme="minorHAnsi" w:hAnsiTheme="minorHAnsi" w:cstheme="minorHAnsi"/>
        </w:rPr>
        <w:t xml:space="preserve">ANNEXE E : DU </w:t>
      </w:r>
      <w:r>
        <w:rPr>
          <w:rFonts w:asciiTheme="minorHAnsi" w:hAnsiTheme="minorHAnsi" w:cstheme="minorHAnsi"/>
        </w:rPr>
        <w:t>P</w:t>
      </w:r>
      <w:r w:rsidRPr="007538CC">
        <w:rPr>
          <w:rFonts w:asciiTheme="minorHAnsi" w:hAnsiTheme="minorHAnsi" w:cstheme="minorHAnsi"/>
        </w:rPr>
        <w:t>LAN D’</w:t>
      </w:r>
      <w:r>
        <w:rPr>
          <w:rFonts w:asciiTheme="minorHAnsi" w:hAnsiTheme="minorHAnsi" w:cstheme="minorHAnsi"/>
        </w:rPr>
        <w:t>I</w:t>
      </w:r>
      <w:r w:rsidRPr="007538CC">
        <w:rPr>
          <w:rFonts w:asciiTheme="minorHAnsi" w:hAnsiTheme="minorHAnsi" w:cstheme="minorHAnsi"/>
        </w:rPr>
        <w:t>NVESTISSEMENT DU PROJET ;</w:t>
      </w:r>
    </w:p>
    <w:p w14:paraId="1E690BDA" w14:textId="04CDA9C8" w:rsidR="0077195E" w:rsidRPr="007538CC" w:rsidRDefault="002779D2" w:rsidP="0077195E">
      <w:pPr>
        <w:spacing w:after="0" w:line="240" w:lineRule="auto"/>
        <w:jc w:val="both"/>
        <w:rPr>
          <w:rFonts w:asciiTheme="minorHAnsi" w:hAnsiTheme="minorHAnsi" w:cstheme="minorHAnsi"/>
        </w:rPr>
      </w:pPr>
      <w:r w:rsidRPr="007538CC">
        <w:rPr>
          <w:rFonts w:asciiTheme="minorHAnsi" w:hAnsiTheme="minorHAnsi" w:cstheme="minorHAnsi"/>
        </w:rPr>
        <w:t>ANNEXE F : MODELE D’ENGAGEMENT DU PROMOTEUR.</w:t>
      </w:r>
    </w:p>
    <w:p w14:paraId="3EF874D3" w14:textId="77777777" w:rsidR="0077195E" w:rsidRPr="007538CC" w:rsidRDefault="0077195E" w:rsidP="0077195E">
      <w:pPr>
        <w:spacing w:after="0" w:line="240" w:lineRule="auto"/>
        <w:jc w:val="both"/>
        <w:rPr>
          <w:rFonts w:asciiTheme="minorHAnsi" w:hAnsiTheme="minorHAnsi" w:cstheme="minorHAnsi"/>
        </w:rPr>
      </w:pPr>
    </w:p>
    <w:p w14:paraId="5CA69931" w14:textId="77777777" w:rsidR="0077195E" w:rsidRDefault="0077195E" w:rsidP="0077195E">
      <w:pPr>
        <w:spacing w:after="0" w:line="240" w:lineRule="auto"/>
        <w:jc w:val="both"/>
        <w:rPr>
          <w:rFonts w:asciiTheme="minorHAnsi" w:hAnsiTheme="minorHAnsi" w:cstheme="minorHAnsi"/>
        </w:rPr>
      </w:pPr>
      <w:r w:rsidRPr="007538CC">
        <w:rPr>
          <w:rFonts w:asciiTheme="minorHAnsi" w:hAnsiTheme="minorHAnsi" w:cstheme="minorHAnsi"/>
        </w:rPr>
        <w:t>Tel est l’objet de la présente loi.</w:t>
      </w:r>
    </w:p>
    <w:p w14:paraId="6659037D" w14:textId="77777777" w:rsidR="00C362A9" w:rsidRDefault="00C362A9" w:rsidP="0077195E">
      <w:pPr>
        <w:spacing w:after="0" w:line="240" w:lineRule="auto"/>
        <w:jc w:val="both"/>
        <w:rPr>
          <w:rFonts w:asciiTheme="minorHAnsi" w:hAnsiTheme="minorHAnsi" w:cstheme="minorHAnsi"/>
        </w:rPr>
        <w:sectPr w:rsidR="00C362A9" w:rsidSect="0077195E">
          <w:footerReference w:type="default" r:id="rId9"/>
          <w:pgSz w:w="12240" w:h="15840"/>
          <w:pgMar w:top="1135" w:right="1418" w:bottom="1418" w:left="1418" w:header="709" w:footer="709" w:gutter="0"/>
          <w:cols w:space="720"/>
          <w:docGrid w:linePitch="360"/>
        </w:sectPr>
      </w:pPr>
    </w:p>
    <w:bookmarkEnd w:id="4"/>
    <w:p w14:paraId="5A163E9D" w14:textId="77777777" w:rsidR="0077195E" w:rsidRPr="00A70BF3" w:rsidRDefault="0077195E" w:rsidP="0077195E">
      <w:pPr>
        <w:spacing w:after="0" w:line="240" w:lineRule="auto"/>
        <w:jc w:val="center"/>
        <w:rPr>
          <w:rFonts w:asciiTheme="minorHAnsi" w:hAnsiTheme="minorHAnsi" w:cstheme="minorHAnsi"/>
        </w:rPr>
      </w:pPr>
      <w:r w:rsidRPr="00A70BF3">
        <w:rPr>
          <w:rFonts w:asciiTheme="minorHAnsi" w:hAnsiTheme="minorHAnsi" w:cstheme="minorHAnsi"/>
          <w:noProof/>
        </w:rPr>
        <w:lastRenderedPageBreak/>
        <w:drawing>
          <wp:inline distT="0" distB="0" distL="0" distR="0" wp14:anchorId="0D4BA37C" wp14:editId="29CB720A">
            <wp:extent cx="1760855" cy="878205"/>
            <wp:effectExtent l="0" t="0" r="0" b="0"/>
            <wp:docPr id="169037480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855" cy="878205"/>
                    </a:xfrm>
                    <a:prstGeom prst="rect">
                      <a:avLst/>
                    </a:prstGeom>
                    <a:noFill/>
                    <a:ln>
                      <a:noFill/>
                    </a:ln>
                  </pic:spPr>
                </pic:pic>
              </a:graphicData>
            </a:graphic>
          </wp:inline>
        </w:drawing>
      </w:r>
    </w:p>
    <w:p w14:paraId="226CF137" w14:textId="77777777" w:rsidR="0077195E" w:rsidRPr="00A70BF3" w:rsidRDefault="0077195E" w:rsidP="0077195E">
      <w:pPr>
        <w:spacing w:after="0" w:line="240" w:lineRule="auto"/>
        <w:jc w:val="center"/>
        <w:rPr>
          <w:rFonts w:asciiTheme="minorHAnsi" w:hAnsiTheme="minorHAnsi" w:cstheme="minorHAnsi"/>
        </w:rPr>
      </w:pPr>
    </w:p>
    <w:p w14:paraId="486E9F33" w14:textId="77777777" w:rsidR="0077195E" w:rsidRPr="00A70BF3" w:rsidRDefault="0077195E" w:rsidP="0077195E">
      <w:pPr>
        <w:spacing w:after="0" w:line="240" w:lineRule="auto"/>
        <w:jc w:val="center"/>
        <w:rPr>
          <w:rFonts w:asciiTheme="minorHAnsi" w:hAnsiTheme="minorHAnsi" w:cstheme="minorHAnsi"/>
        </w:rPr>
      </w:pPr>
      <w:r w:rsidRPr="00A70BF3">
        <w:rPr>
          <w:rFonts w:asciiTheme="minorHAnsi" w:hAnsiTheme="minorHAnsi" w:cstheme="minorHAnsi"/>
        </w:rPr>
        <w:t>Loi n° :</w:t>
      </w:r>
      <w:r w:rsidRPr="00A70BF3">
        <w:rPr>
          <w:rFonts w:asciiTheme="minorHAnsi" w:hAnsiTheme="minorHAnsi" w:cstheme="minorHAnsi"/>
          <w:b/>
        </w:rPr>
        <w:t xml:space="preserve"> _____________</w:t>
      </w:r>
    </w:p>
    <w:p w14:paraId="56DE47A9" w14:textId="77777777" w:rsidR="0077195E" w:rsidRPr="00A70BF3" w:rsidRDefault="0077195E" w:rsidP="0077195E">
      <w:pPr>
        <w:spacing w:after="0" w:line="240" w:lineRule="auto"/>
        <w:jc w:val="center"/>
        <w:rPr>
          <w:rFonts w:asciiTheme="minorHAnsi" w:hAnsiTheme="minorHAnsi" w:cstheme="minorHAnsi"/>
          <w:b/>
        </w:rPr>
      </w:pPr>
      <w:r w:rsidRPr="00A70BF3">
        <w:rPr>
          <w:rFonts w:asciiTheme="minorHAnsi" w:hAnsiTheme="minorHAnsi" w:cstheme="minorHAnsi"/>
          <w:b/>
        </w:rPr>
        <w:t xml:space="preserve">Etablissant un régime spécial pour les Grands Projets </w:t>
      </w:r>
      <w:r>
        <w:rPr>
          <w:rFonts w:asciiTheme="minorHAnsi" w:hAnsiTheme="minorHAnsi" w:cstheme="minorHAnsi"/>
          <w:b/>
        </w:rPr>
        <w:t>d</w:t>
      </w:r>
      <w:r w:rsidRPr="00A70BF3">
        <w:rPr>
          <w:rFonts w:asciiTheme="minorHAnsi" w:hAnsiTheme="minorHAnsi" w:cstheme="minorHAnsi"/>
          <w:b/>
        </w:rPr>
        <w:t>’</w:t>
      </w:r>
      <w:r>
        <w:rPr>
          <w:rFonts w:asciiTheme="minorHAnsi" w:hAnsiTheme="minorHAnsi" w:cstheme="minorHAnsi"/>
          <w:b/>
        </w:rPr>
        <w:t>E</w:t>
      </w:r>
      <w:r w:rsidRPr="00A70BF3">
        <w:rPr>
          <w:rFonts w:asciiTheme="minorHAnsi" w:hAnsiTheme="minorHAnsi" w:cstheme="minorHAnsi"/>
          <w:b/>
        </w:rPr>
        <w:t>xploitation Minière.</w:t>
      </w:r>
    </w:p>
    <w:p w14:paraId="286FF9F5" w14:textId="77777777" w:rsidR="0077195E" w:rsidRPr="00A70BF3" w:rsidRDefault="0077195E" w:rsidP="0077195E">
      <w:pPr>
        <w:spacing w:after="0" w:line="240" w:lineRule="auto"/>
        <w:jc w:val="both"/>
        <w:rPr>
          <w:rFonts w:asciiTheme="minorHAnsi" w:hAnsiTheme="minorHAnsi" w:cstheme="minorHAnsi"/>
        </w:rPr>
      </w:pPr>
    </w:p>
    <w:p w14:paraId="6AD5047E"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L’Assemblée Nationale et le Sénat ont adopté lors de leurs séances respectives du […] et du […].</w:t>
      </w:r>
    </w:p>
    <w:p w14:paraId="091A4379" w14:textId="77777777" w:rsidR="0077195E" w:rsidRPr="00A70BF3" w:rsidRDefault="0077195E" w:rsidP="0077195E">
      <w:pPr>
        <w:spacing w:after="0" w:line="240" w:lineRule="auto"/>
        <w:jc w:val="center"/>
        <w:rPr>
          <w:rFonts w:asciiTheme="minorHAnsi" w:hAnsiTheme="minorHAnsi" w:cstheme="minorHAnsi"/>
          <w:b/>
        </w:rPr>
      </w:pPr>
    </w:p>
    <w:p w14:paraId="4F9B296F" w14:textId="77777777" w:rsidR="0077195E" w:rsidRPr="00A70BF3" w:rsidRDefault="0077195E" w:rsidP="0077195E">
      <w:pPr>
        <w:spacing w:after="0" w:line="240" w:lineRule="auto"/>
        <w:jc w:val="center"/>
        <w:rPr>
          <w:rFonts w:asciiTheme="minorHAnsi" w:hAnsiTheme="minorHAnsi" w:cstheme="minorHAnsi"/>
          <w:b/>
        </w:rPr>
      </w:pPr>
      <w:r w:rsidRPr="00A70BF3">
        <w:rPr>
          <w:rFonts w:asciiTheme="minorHAnsi" w:hAnsiTheme="minorHAnsi" w:cstheme="minorHAnsi"/>
          <w:b/>
        </w:rPr>
        <w:t>LE PRESIDENT DE LA REPUBLIQUE,</w:t>
      </w:r>
    </w:p>
    <w:p w14:paraId="0E91752C" w14:textId="77777777" w:rsidR="0077195E" w:rsidRPr="00A70BF3" w:rsidRDefault="0077195E" w:rsidP="0077195E">
      <w:pPr>
        <w:spacing w:after="0" w:line="240" w:lineRule="auto"/>
        <w:rPr>
          <w:rFonts w:asciiTheme="minorHAnsi" w:hAnsiTheme="minorHAnsi" w:cstheme="minorHAnsi"/>
        </w:rPr>
      </w:pPr>
    </w:p>
    <w:p w14:paraId="7D48D765" w14:textId="77777777" w:rsidR="0077195E" w:rsidRPr="00A70BF3" w:rsidRDefault="0077195E" w:rsidP="0077195E">
      <w:pPr>
        <w:pStyle w:val="Paragraphedeliste"/>
        <w:numPr>
          <w:ilvl w:val="0"/>
          <w:numId w:val="2"/>
        </w:numPr>
        <w:spacing w:after="0" w:line="240" w:lineRule="auto"/>
        <w:rPr>
          <w:rFonts w:asciiTheme="minorHAnsi" w:hAnsiTheme="minorHAnsi" w:cstheme="minorHAnsi"/>
        </w:rPr>
      </w:pPr>
      <w:r w:rsidRPr="00A70BF3">
        <w:rPr>
          <w:rFonts w:asciiTheme="minorHAnsi" w:hAnsiTheme="minorHAnsi" w:cstheme="minorHAnsi"/>
        </w:rPr>
        <w:t>Vu la Constitution,</w:t>
      </w:r>
    </w:p>
    <w:p w14:paraId="6E7C49A8" w14:textId="77777777" w:rsidR="0077195E" w:rsidRPr="00A70BF3" w:rsidRDefault="0077195E" w:rsidP="0077195E">
      <w:pPr>
        <w:pStyle w:val="Paragraphedeliste"/>
        <w:numPr>
          <w:ilvl w:val="0"/>
          <w:numId w:val="2"/>
        </w:numPr>
        <w:spacing w:after="0" w:line="240" w:lineRule="auto"/>
        <w:rPr>
          <w:rFonts w:asciiTheme="minorHAnsi" w:hAnsiTheme="minorHAnsi" w:cstheme="minorHAnsi"/>
        </w:rPr>
      </w:pPr>
      <w:r w:rsidRPr="00A70BF3">
        <w:rPr>
          <w:rFonts w:asciiTheme="minorHAnsi" w:hAnsiTheme="minorHAnsi" w:cstheme="minorHAnsi"/>
        </w:rPr>
        <w:t>Vu la Décision n° […] du […] de la Haute Cour Constitutionnelle,</w:t>
      </w:r>
    </w:p>
    <w:p w14:paraId="3122978F" w14:textId="77777777" w:rsidR="0077195E" w:rsidRPr="00A70BF3" w:rsidRDefault="0077195E" w:rsidP="0077195E">
      <w:pPr>
        <w:pStyle w:val="Paragraphedeliste"/>
        <w:spacing w:after="0" w:line="240" w:lineRule="auto"/>
        <w:rPr>
          <w:rFonts w:asciiTheme="minorHAnsi" w:hAnsiTheme="minorHAnsi" w:cstheme="minorHAnsi"/>
        </w:rPr>
      </w:pPr>
    </w:p>
    <w:p w14:paraId="171D2796" w14:textId="77777777" w:rsidR="0077195E" w:rsidRPr="00A70BF3" w:rsidRDefault="0077195E" w:rsidP="0077195E">
      <w:pPr>
        <w:spacing w:after="0" w:line="240" w:lineRule="auto"/>
        <w:jc w:val="center"/>
        <w:rPr>
          <w:rFonts w:asciiTheme="minorHAnsi" w:hAnsiTheme="minorHAnsi" w:cstheme="minorHAnsi"/>
          <w:b/>
        </w:rPr>
      </w:pPr>
      <w:r w:rsidRPr="00A70BF3">
        <w:rPr>
          <w:rFonts w:asciiTheme="minorHAnsi" w:hAnsiTheme="minorHAnsi" w:cstheme="minorHAnsi"/>
          <w:b/>
        </w:rPr>
        <w:t>PROMULGUE LA LOI DONT LA TENEUR SUIT :</w:t>
      </w:r>
    </w:p>
    <w:p w14:paraId="548468C7" w14:textId="77777777" w:rsidR="0077195E" w:rsidRPr="00A70BF3" w:rsidRDefault="0077195E" w:rsidP="0077195E">
      <w:pPr>
        <w:spacing w:after="0" w:line="240" w:lineRule="auto"/>
        <w:jc w:val="center"/>
        <w:rPr>
          <w:rFonts w:asciiTheme="minorHAnsi" w:hAnsiTheme="minorHAnsi" w:cstheme="minorHAnsi"/>
          <w:b/>
          <w:u w:val="single"/>
        </w:rPr>
      </w:pPr>
    </w:p>
    <w:p w14:paraId="76B4787A" w14:textId="77777777" w:rsidR="0077195E" w:rsidRPr="00A70BF3" w:rsidRDefault="0077195E" w:rsidP="0077195E">
      <w:pPr>
        <w:spacing w:after="0" w:line="240" w:lineRule="auto"/>
        <w:jc w:val="center"/>
        <w:rPr>
          <w:rFonts w:asciiTheme="minorHAnsi" w:hAnsiTheme="minorHAnsi" w:cstheme="minorHAnsi"/>
          <w:b/>
        </w:rPr>
      </w:pPr>
      <w:r w:rsidRPr="00A70BF3">
        <w:rPr>
          <w:rFonts w:asciiTheme="minorHAnsi" w:hAnsiTheme="minorHAnsi" w:cstheme="minorHAnsi"/>
          <w:b/>
        </w:rPr>
        <w:t>TITRE I - DISPOSITIONS GENERALES</w:t>
      </w:r>
    </w:p>
    <w:p w14:paraId="047EC687" w14:textId="77777777" w:rsidR="0077195E" w:rsidRPr="00A70BF3" w:rsidRDefault="0077195E" w:rsidP="0077195E">
      <w:pPr>
        <w:spacing w:after="0" w:line="240" w:lineRule="auto"/>
        <w:rPr>
          <w:rFonts w:asciiTheme="minorHAnsi" w:hAnsiTheme="minorHAnsi" w:cstheme="minorHAnsi"/>
          <w:u w:val="single"/>
        </w:rPr>
      </w:pPr>
    </w:p>
    <w:p w14:paraId="0E92D33B" w14:textId="77777777"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 xml:space="preserve">CHAPITRE PREMIER - DU CHAMP ET DES CRITERES D'APPLICATION, AINSI QUE DE L'INTERPRETATION </w:t>
      </w:r>
    </w:p>
    <w:p w14:paraId="31BE3C07" w14:textId="77777777" w:rsidR="0077195E" w:rsidRPr="00A70BF3" w:rsidRDefault="0077195E" w:rsidP="0077195E">
      <w:pPr>
        <w:spacing w:after="0" w:line="240" w:lineRule="auto"/>
        <w:rPr>
          <w:rFonts w:asciiTheme="minorHAnsi" w:hAnsiTheme="minorHAnsi" w:cstheme="minorHAnsi"/>
          <w:u w:val="single"/>
        </w:rPr>
      </w:pPr>
    </w:p>
    <w:p w14:paraId="6A1197DB"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Objet.</w:t>
      </w:r>
    </w:p>
    <w:p w14:paraId="3FFB990E"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322B8887"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commentRangeStart w:id="5"/>
      <w:r w:rsidRPr="00A70BF3">
        <w:rPr>
          <w:rFonts w:asciiTheme="minorHAnsi" w:hAnsiTheme="minorHAnsi" w:cstheme="minorHAnsi"/>
          <w:sz w:val="22"/>
          <w:szCs w:val="22"/>
          <w:lang w:val="fr-FR"/>
        </w:rPr>
        <w:t>La présente loi établit un régime spécial en matière de changes, de fiscalité, de douanes ainsi qu’en matière juridique, applicable aux grands projets d’exploitation minière. Sous réserve des dispositions transitoires prévues au TITRE VI, la présente loi abroge et remplace la loi n° 2001-031 du 08 octobre 2002 modifiée par la loi n° 2005-022 du 17 octobre 2005 établissant un régime spécial pour les grands investissements dans le secteur minier malagasy.</w:t>
      </w:r>
      <w:commentRangeEnd w:id="5"/>
      <w:r w:rsidRPr="00A70BF3">
        <w:rPr>
          <w:rStyle w:val="Marquedecommentaire"/>
          <w:rFonts w:asciiTheme="minorHAnsi" w:eastAsia="Calibri" w:hAnsiTheme="minorHAnsi" w:cstheme="minorHAnsi"/>
          <w:lang w:val="fr-FR" w:eastAsia="en-US"/>
        </w:rPr>
        <w:commentReference w:id="5"/>
      </w:r>
    </w:p>
    <w:p w14:paraId="4B215FBC"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5A628E14"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Bénéficie de ce régime spécial le Promoteur dont l’éligibilité est certifiée conformément aux dispositions du Chapitre II du présent Titre.</w:t>
      </w:r>
    </w:p>
    <w:p w14:paraId="11F18CDB"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7AB55D23"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Définitions.</w:t>
      </w:r>
    </w:p>
    <w:p w14:paraId="1AC2EEA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34ADFC7"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Au sens de la présente loi, on entend par : </w:t>
      </w:r>
    </w:p>
    <w:p w14:paraId="2A779DFA"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49F43AA4"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commentRangeStart w:id="6"/>
      <w:r w:rsidRPr="00A70BF3">
        <w:rPr>
          <w:rFonts w:asciiTheme="minorHAnsi" w:hAnsiTheme="minorHAnsi" w:cstheme="minorHAnsi"/>
          <w:sz w:val="22"/>
          <w:szCs w:val="22"/>
          <w:lang w:val="fr-FR"/>
        </w:rPr>
        <w:t>1° « Actif » ou « Actif du Projet » : Tous les biens, droits, titres et intérêts présents ou futurs, meubles ou immeubles, corporels ou incorporels affectés au Projet par le Promoteur ;</w:t>
      </w:r>
      <w:commentRangeEnd w:id="6"/>
      <w:r w:rsidRPr="00A70BF3">
        <w:rPr>
          <w:rStyle w:val="Marquedecommentaire"/>
          <w:rFonts w:asciiTheme="minorHAnsi" w:eastAsia="Calibri" w:hAnsiTheme="minorHAnsi" w:cstheme="minorHAnsi"/>
          <w:lang w:val="fr-FR" w:eastAsia="en-US"/>
        </w:rPr>
        <w:commentReference w:id="6"/>
      </w:r>
    </w:p>
    <w:p w14:paraId="397A6F9C"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91878D5"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2° « Affilié » : Une société dans laquelle une première société dispose directement ou indirectement de plus de 50% du capital social, ou qui possède directement ou indirectement plus de 50% du capital social de cette première société. Ce terme désigne également toutes sociétés qui ont la caractéristique commune d’avoir plus de 50% de leur capital social détenu directement ou indirectement par la ou les mêmes sociétés, qui en détiennent ce pourcentage du Promoteur, ou leurs successeurs et ayants droits respectifs. Les dispositions de la présente loi s’appliquent aux affiliés exclusivement en ce qui concerne leurs activités concourant à la mise en œuvre du Projet ;</w:t>
      </w:r>
    </w:p>
    <w:p w14:paraId="2AE04FF5"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7A6835E7" w14:textId="0C040280"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3° « Caution environnementale » : Provision affectée à la réhabilitation environnementale finale</w:t>
      </w:r>
      <w:r w:rsidR="00630E5A">
        <w:rPr>
          <w:rFonts w:asciiTheme="minorHAnsi" w:hAnsiTheme="minorHAnsi" w:cstheme="minorHAnsi"/>
          <w:sz w:val="22"/>
          <w:szCs w:val="22"/>
          <w:lang w:val="fr-FR"/>
        </w:rPr>
        <w:t> ;</w:t>
      </w:r>
    </w:p>
    <w:p w14:paraId="0AE8DF33"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2C759CE" w14:textId="10E0A306"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4° « Code Minier » : Loi n° 2023-007 du 27 juillet 2023 portant refonte du </w:t>
      </w:r>
      <w:r>
        <w:rPr>
          <w:rFonts w:asciiTheme="minorHAnsi" w:hAnsiTheme="minorHAnsi" w:cstheme="minorHAnsi"/>
          <w:sz w:val="22"/>
          <w:szCs w:val="22"/>
          <w:lang w:val="fr-FR"/>
        </w:rPr>
        <w:t>Code Minier</w:t>
      </w:r>
      <w:r w:rsidRPr="00A70BF3">
        <w:rPr>
          <w:rFonts w:asciiTheme="minorHAnsi" w:hAnsiTheme="minorHAnsi" w:cstheme="minorHAnsi"/>
          <w:sz w:val="22"/>
          <w:szCs w:val="22"/>
          <w:lang w:val="fr-FR"/>
        </w:rPr>
        <w:t xml:space="preserve"> ou celles ayant pour objet de modifier, compléter les dispositions de celle-ci à moins d’une révision intégrale</w:t>
      </w:r>
      <w:r w:rsidR="00630E5A">
        <w:rPr>
          <w:rFonts w:asciiTheme="minorHAnsi" w:hAnsiTheme="minorHAnsi" w:cstheme="minorHAnsi"/>
          <w:sz w:val="22"/>
          <w:szCs w:val="22"/>
          <w:lang w:val="fr-FR"/>
        </w:rPr>
        <w:t xml:space="preserve"> ;</w:t>
      </w:r>
    </w:p>
    <w:p w14:paraId="54CD091A"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8E31F68"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5° « Certification d’éligibilité » : Décret certifiant que le Projet est admis à jouir du régime spécial prévu par la présente loi. La certification d’éligibilité prend effet à compter de l’entrée en vigueur dudit décret ;</w:t>
      </w:r>
    </w:p>
    <w:p w14:paraId="1C38C761"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9458B9C"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6° « Date de commencement de l’exploitation effective » : Date du chargement de la première expédition commerciale du Projet, exclusion faite des expéditions d'échantillons pour essais ;</w:t>
      </w:r>
    </w:p>
    <w:p w14:paraId="0C09C26E"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6D74B8D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7° « Durée d’Eligibilité » : Période pendant laquelle un Projet est éligible au régime spécial établi par la présente loi et pendant laquelle le Promoteur bénéficie des avantages et facilités qui y sont prévus ;</w:t>
      </w:r>
    </w:p>
    <w:p w14:paraId="31E524B8"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EBE7B4A"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8° « Infrastructures d'utilité publique » : Voies et installations de communication ou de transport ainsi que toutes infrastructures nécessaires à la fourniture de services couramment considérés comme services publics, tels que la fourniture d'eau, d'électricité et de gaz naturel, le traitement des eaux usées et dont au moins 30% de la capacité sera disponible pour un usage par la population Malagasy ;</w:t>
      </w:r>
    </w:p>
    <w:p w14:paraId="2C8C948F"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82C012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9° « Périmètre du Projet » : Ensemble des carrés objet du ou des permis d’exploitation du Projet, ainsi que les terrains occupés ou réservés par le Promoteur aux fins du Projet, y compris les corridors de transport réservés au Projet et les terrains destinés à accueillir les infrastructures nécessaires au Projet ; </w:t>
      </w:r>
    </w:p>
    <w:p w14:paraId="3B34E86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7C53400"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10° « Permis Miniers du Projet » : Permis d’exploitation, accordé(s) au Promoteur avant la date de certification d'éligibilité du Projet et figurant en annexe de sa demande de certification d'éligibilité. Sont également des Permis Miniers du Projet :</w:t>
      </w:r>
    </w:p>
    <w:p w14:paraId="6368C9C0" w14:textId="77777777" w:rsidR="0077195E" w:rsidRPr="00A70BF3" w:rsidRDefault="0077195E" w:rsidP="0077195E">
      <w:pPr>
        <w:pStyle w:val="Corpsdetexte"/>
        <w:spacing w:before="0" w:after="0"/>
        <w:ind w:left="284"/>
        <w:rPr>
          <w:rFonts w:asciiTheme="minorHAnsi" w:hAnsiTheme="minorHAnsi" w:cstheme="minorHAnsi"/>
          <w:sz w:val="22"/>
          <w:szCs w:val="22"/>
          <w:lang w:val="fr-FR"/>
        </w:rPr>
      </w:pPr>
      <w:r w:rsidRPr="00A70BF3">
        <w:rPr>
          <w:rFonts w:asciiTheme="minorHAnsi" w:hAnsiTheme="minorHAnsi" w:cstheme="minorHAnsi"/>
          <w:sz w:val="22"/>
          <w:szCs w:val="22"/>
          <w:lang w:val="fr-FR"/>
        </w:rPr>
        <w:t>1)</w:t>
      </w:r>
      <w:r w:rsidRPr="00A70BF3">
        <w:rPr>
          <w:rFonts w:asciiTheme="minorHAnsi" w:hAnsiTheme="minorHAnsi" w:cstheme="minorHAnsi"/>
          <w:sz w:val="22"/>
          <w:szCs w:val="22"/>
          <w:lang w:val="fr-FR"/>
        </w:rPr>
        <w:tab/>
        <w:t>Tout permis d’exploitation accordé ultérieurement au Promoteur, portant sur un ou plusieurs carrés jointifs ou contigus au périmètre minier du Projet ;</w:t>
      </w:r>
    </w:p>
    <w:p w14:paraId="4610BE5D" w14:textId="67A8B8E8" w:rsidR="0077195E" w:rsidRPr="00A70BF3" w:rsidRDefault="0077195E" w:rsidP="0077195E">
      <w:pPr>
        <w:pStyle w:val="Corpsdetexte"/>
        <w:tabs>
          <w:tab w:val="clear" w:pos="709"/>
          <w:tab w:val="left" w:pos="1134"/>
        </w:tabs>
        <w:spacing w:before="0" w:after="0"/>
        <w:ind w:left="709" w:hanging="425"/>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2)</w:t>
      </w:r>
      <w:r w:rsidRPr="00A70BF3">
        <w:rPr>
          <w:rFonts w:asciiTheme="minorHAnsi" w:hAnsiTheme="minorHAnsi" w:cstheme="minorHAnsi"/>
          <w:sz w:val="22"/>
          <w:szCs w:val="22"/>
          <w:lang w:val="fr-FR"/>
        </w:rPr>
        <w:tab/>
        <w:t>Tout permis d’exploitation accordé ultérieurement au Promoteur, portant sur un ou plusieurs carrés miniers limitrophes</w:t>
      </w:r>
      <w:r w:rsidR="001C67B8">
        <w:rPr>
          <w:rFonts w:asciiTheme="minorHAnsi" w:hAnsiTheme="minorHAnsi" w:cstheme="minorHAnsi"/>
          <w:sz w:val="22"/>
          <w:szCs w:val="22"/>
          <w:lang w:val="fr-FR"/>
        </w:rPr>
        <w:t>,</w:t>
      </w:r>
      <w:r w:rsidRPr="00A70BF3">
        <w:rPr>
          <w:rFonts w:asciiTheme="minorHAnsi" w:hAnsiTheme="minorHAnsi" w:cstheme="minorHAnsi"/>
          <w:sz w:val="22"/>
          <w:szCs w:val="22"/>
          <w:lang w:val="fr-FR"/>
        </w:rPr>
        <w:t xml:space="preserve"> mais compris dans le périmètre du Projet ;</w:t>
      </w:r>
    </w:p>
    <w:p w14:paraId="0B63DA0B" w14:textId="77777777" w:rsidR="0077195E" w:rsidRPr="00A70BF3" w:rsidRDefault="0077195E" w:rsidP="0077195E">
      <w:pPr>
        <w:pStyle w:val="Corpsdetexte"/>
        <w:spacing w:before="0" w:after="0"/>
        <w:ind w:left="709" w:hanging="709"/>
        <w:rPr>
          <w:rFonts w:asciiTheme="minorHAnsi" w:hAnsiTheme="minorHAnsi" w:cstheme="minorHAnsi"/>
          <w:sz w:val="22"/>
          <w:szCs w:val="22"/>
          <w:lang w:val="fr-FR"/>
        </w:rPr>
      </w:pPr>
    </w:p>
    <w:p w14:paraId="10B08CD3"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11° « Phase de développement et de construction » : Période indiquée dans les cahiers des charges minières destinée aux travaux d'aménagement des terrains, de construction des infrastructures, à l’installation des matériels et des équipements et aux essais ;</w:t>
      </w:r>
    </w:p>
    <w:p w14:paraId="6017304D"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74A4D5E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12° « Phase d’exploitation » : Période indiquée dans les cahiers des charges minières pour l’ensemble des travaux d’extraction, de transport, d’analyse et de traitement préalables à la commercialisation des produits miniers ;</w:t>
      </w:r>
    </w:p>
    <w:p w14:paraId="72AF209C"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4383004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13° « Plan d’Investissement » : Document détaillé qui décrit les objectifs et les ressources nécessaires pour la réalisation du Projet et qui relate le programme de sa mise en œuvre ;</w:t>
      </w:r>
    </w:p>
    <w:p w14:paraId="13AE6429"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24452D7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14° « Projet » : Ensemble des opérations de recherche, de développement, de construction, d’exploitation, de traitement, de transformation s’il y a lieu, et de commercialisation des produits de mines à extraire à Madagascar objet du Plan d’Investissement ;</w:t>
      </w:r>
    </w:p>
    <w:p w14:paraId="0CEF283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4DE7BAD3" w14:textId="4CF8E4EB" w:rsidR="0077195E" w:rsidRPr="00A70BF3" w:rsidRDefault="0077195E" w:rsidP="0077195E">
      <w:pPr>
        <w:pStyle w:val="Corpsdetexte"/>
        <w:spacing w:before="0" w:after="0"/>
        <w:jc w:val="both"/>
        <w:rPr>
          <w:rFonts w:asciiTheme="minorHAnsi" w:hAnsiTheme="minorHAnsi" w:cstheme="minorHAnsi"/>
          <w:bCs/>
          <w:sz w:val="22"/>
          <w:szCs w:val="22"/>
          <w:lang w:val="fr-FR"/>
        </w:rPr>
      </w:pPr>
      <w:r w:rsidRPr="00A70BF3">
        <w:rPr>
          <w:rFonts w:asciiTheme="minorHAnsi" w:hAnsiTheme="minorHAnsi" w:cstheme="minorHAnsi"/>
          <w:sz w:val="22"/>
          <w:szCs w:val="22"/>
          <w:lang w:val="fr-FR"/>
        </w:rPr>
        <w:t>15° « Promoteur » : Titulaire de permis d’exploitation qui réalise un grand Projet d’exploitation minière</w:t>
      </w:r>
      <w:r w:rsidRPr="00A70BF3">
        <w:rPr>
          <w:rFonts w:asciiTheme="minorHAnsi" w:hAnsiTheme="minorHAnsi" w:cstheme="minorHAnsi"/>
          <w:bCs/>
          <w:sz w:val="22"/>
          <w:szCs w:val="22"/>
          <w:lang w:val="fr-FR"/>
        </w:rPr>
        <w:t xml:space="preserve"> ;</w:t>
      </w:r>
    </w:p>
    <w:p w14:paraId="4DF7047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lastRenderedPageBreak/>
        <w:t>16° « Reliquat du compte principal étranger » : Différence entre, d’une part, les recettes d’exportation versées dans le compte principal étranger, et d’autre part, les sommes affectées au paiement du service de la dette extérieure du Promoteur, celles destinées aux achats extérieurs </w:t>
      </w:r>
      <w:commentRangeStart w:id="7"/>
      <w:r w:rsidRPr="00A70BF3">
        <w:rPr>
          <w:rFonts w:asciiTheme="minorHAnsi" w:hAnsiTheme="minorHAnsi" w:cstheme="minorHAnsi"/>
          <w:sz w:val="22"/>
          <w:szCs w:val="22"/>
          <w:lang w:val="fr-FR"/>
        </w:rPr>
        <w:t>ainsi que la marge nécessaire à garantir les obligations du Promoteur vis-à-vis de ses créanciers</w:t>
      </w:r>
      <w:commentRangeEnd w:id="7"/>
      <w:r w:rsidRPr="00A70BF3">
        <w:rPr>
          <w:rStyle w:val="Marquedecommentaire"/>
          <w:rFonts w:asciiTheme="minorHAnsi" w:eastAsia="Calibri" w:hAnsiTheme="minorHAnsi" w:cstheme="minorHAnsi"/>
          <w:lang w:val="fr-FR" w:eastAsia="en-US"/>
        </w:rPr>
        <w:commentReference w:id="7"/>
      </w:r>
      <w:r w:rsidRPr="00A70BF3">
        <w:rPr>
          <w:rFonts w:asciiTheme="minorHAnsi" w:hAnsiTheme="minorHAnsi" w:cstheme="minorHAnsi"/>
          <w:sz w:val="22"/>
          <w:szCs w:val="22"/>
          <w:lang w:val="fr-FR"/>
        </w:rPr>
        <w:t xml:space="preserve"> ;</w:t>
      </w:r>
    </w:p>
    <w:p w14:paraId="18745FC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38BB88D"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17° « Sous-traitants » : Fournisseurs, prestataires et entrepreneurs de premier degré, nationaux ou étrangers, résidents ou non-résidents, travaillant dans le cadre d’un contrat conclu directement avec le Promoteur pour les besoins du Projet ;</w:t>
      </w:r>
    </w:p>
    <w:p w14:paraId="6233CFD7"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8B9440B" w14:textId="4ECA7C7D"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18° « Transformation » : Processus industriel qui consiste à ajouter de la valeur unitaire à une substance minérale en changeant sa composition chimique ou minéralogique. Ni l’opération qui consiste à séparer la substance minérale du minerai, ni celle qui consiste à la concentrer ne sont considéré</w:t>
      </w:r>
      <w:r w:rsidR="001C67B8">
        <w:rPr>
          <w:rFonts w:asciiTheme="minorHAnsi" w:hAnsiTheme="minorHAnsi" w:cstheme="minorHAnsi"/>
          <w:sz w:val="22"/>
          <w:szCs w:val="22"/>
          <w:lang w:val="fr-FR"/>
        </w:rPr>
        <w:t>e</w:t>
      </w:r>
      <w:r w:rsidRPr="00A70BF3">
        <w:rPr>
          <w:rFonts w:asciiTheme="minorHAnsi" w:hAnsiTheme="minorHAnsi" w:cstheme="minorHAnsi"/>
          <w:sz w:val="22"/>
          <w:szCs w:val="22"/>
          <w:lang w:val="fr-FR"/>
        </w:rPr>
        <w:t>s comme opération de transformation au sens de la présente loi.</w:t>
      </w:r>
    </w:p>
    <w:p w14:paraId="76744B23"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66736257" w14:textId="77777777" w:rsidR="0077195E" w:rsidRPr="00A70BF3" w:rsidRDefault="0077195E" w:rsidP="0077195E">
      <w:pPr>
        <w:pStyle w:val="Article2"/>
        <w:rPr>
          <w:rFonts w:asciiTheme="minorHAnsi" w:hAnsiTheme="minorHAnsi" w:cstheme="minorHAnsi"/>
          <w:i/>
          <w:iCs/>
          <w:lang w:val="fr-FR"/>
        </w:rPr>
      </w:pPr>
      <w:bookmarkStart w:id="8" w:name="_Ref196310613"/>
      <w:r w:rsidRPr="00A70BF3">
        <w:rPr>
          <w:rFonts w:asciiTheme="minorHAnsi" w:hAnsiTheme="minorHAnsi" w:cstheme="minorHAnsi"/>
          <w:i/>
          <w:iCs/>
          <w:lang w:val="fr-FR"/>
        </w:rPr>
        <w:t xml:space="preserve">- Du seuil d'éligibilité des </w:t>
      </w:r>
      <w:r>
        <w:rPr>
          <w:rFonts w:asciiTheme="minorHAnsi" w:hAnsiTheme="minorHAnsi" w:cstheme="minorHAnsi"/>
          <w:i/>
          <w:iCs/>
          <w:lang w:val="fr-FR"/>
        </w:rPr>
        <w:t>Projet</w:t>
      </w:r>
      <w:r w:rsidRPr="00A70BF3">
        <w:rPr>
          <w:rFonts w:asciiTheme="minorHAnsi" w:hAnsiTheme="minorHAnsi" w:cstheme="minorHAnsi"/>
          <w:i/>
          <w:iCs/>
          <w:lang w:val="fr-FR"/>
        </w:rPr>
        <w:t>s au régime spécial.</w:t>
      </w:r>
      <w:bookmarkEnd w:id="8"/>
    </w:p>
    <w:p w14:paraId="7390A1B5" w14:textId="77777777" w:rsidR="0077195E" w:rsidRPr="00A70BF3" w:rsidRDefault="0077195E" w:rsidP="0077195E">
      <w:pPr>
        <w:pStyle w:val="Corpsdetexte"/>
        <w:spacing w:before="0" w:after="0"/>
        <w:rPr>
          <w:rFonts w:asciiTheme="minorHAnsi" w:hAnsiTheme="minorHAnsi" w:cstheme="minorHAnsi"/>
          <w:i/>
          <w:sz w:val="22"/>
          <w:szCs w:val="22"/>
          <w:lang w:val="fr-FR"/>
        </w:rPr>
      </w:pPr>
    </w:p>
    <w:p w14:paraId="0E98917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Peuvent demander à bénéficier du régime spécial établi par la présente loi les Promoteurs de </w:t>
      </w:r>
      <w:r>
        <w:rPr>
          <w:rFonts w:asciiTheme="minorHAnsi" w:hAnsiTheme="minorHAnsi" w:cstheme="minorHAnsi"/>
          <w:sz w:val="22"/>
          <w:szCs w:val="22"/>
          <w:lang w:val="fr-FR"/>
        </w:rPr>
        <w:t>Projet</w:t>
      </w:r>
      <w:r w:rsidRPr="00A70BF3">
        <w:rPr>
          <w:rFonts w:asciiTheme="minorHAnsi" w:hAnsiTheme="minorHAnsi" w:cstheme="minorHAnsi"/>
          <w:sz w:val="22"/>
          <w:szCs w:val="22"/>
          <w:lang w:val="fr-FR"/>
        </w:rPr>
        <w:t>s dont le montant d’investissement s’élève à au moins « </w:t>
      </w:r>
      <w:r>
        <w:rPr>
          <w:rFonts w:asciiTheme="minorHAnsi" w:hAnsiTheme="minorHAnsi" w:cstheme="minorHAnsi"/>
          <w:sz w:val="22"/>
          <w:szCs w:val="22"/>
          <w:lang w:val="fr-FR"/>
        </w:rPr>
        <w:t>c</w:t>
      </w:r>
      <w:r w:rsidRPr="00A70BF3">
        <w:rPr>
          <w:rFonts w:asciiTheme="minorHAnsi" w:hAnsiTheme="minorHAnsi" w:cstheme="minorHAnsi"/>
          <w:sz w:val="22"/>
          <w:szCs w:val="22"/>
          <w:lang w:val="fr-FR"/>
        </w:rPr>
        <w:t xml:space="preserve">ent millions de dollars américains (100.000.000 USD) » ou son équivalent en monnaie nationale au taux pratiqué par Banky Foiben’i Madagasikara au jour du dépôt de la demande de certification d’éligibilité. </w:t>
      </w:r>
    </w:p>
    <w:p w14:paraId="0E12689E"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734420B4" w14:textId="596E57FC"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doit justifier sa capacité à disposer du montant visé à l’alinéa précédent pour le financement de son Projet suivant les modalités prévues à l’</w:t>
      </w:r>
      <w:r w:rsidR="000B0DA5">
        <w:rPr>
          <w:rFonts w:asciiTheme="minorHAnsi" w:hAnsiTheme="minorHAnsi" w:cstheme="minorHAnsi"/>
          <w:sz w:val="22"/>
          <w:szCs w:val="22"/>
          <w:lang w:val="fr-FR"/>
        </w:rPr>
        <w:fldChar w:fldCharType="begin"/>
      </w:r>
      <w:r w:rsidR="000B0DA5">
        <w:rPr>
          <w:rFonts w:asciiTheme="minorHAnsi" w:hAnsiTheme="minorHAnsi" w:cstheme="minorHAnsi"/>
          <w:sz w:val="22"/>
          <w:szCs w:val="22"/>
          <w:lang w:val="fr-FR"/>
        </w:rPr>
        <w:instrText xml:space="preserve"> REF _Ref196310513 \r \h </w:instrText>
      </w:r>
      <w:r w:rsidR="000B0DA5">
        <w:rPr>
          <w:rFonts w:asciiTheme="minorHAnsi" w:hAnsiTheme="minorHAnsi" w:cstheme="minorHAnsi"/>
          <w:sz w:val="22"/>
          <w:szCs w:val="22"/>
          <w:lang w:val="fr-FR"/>
        </w:rPr>
      </w:r>
      <w:r w:rsidR="000B0DA5">
        <w:rPr>
          <w:rFonts w:asciiTheme="minorHAnsi" w:hAnsiTheme="minorHAnsi" w:cstheme="minorHAnsi"/>
          <w:sz w:val="22"/>
          <w:szCs w:val="22"/>
          <w:lang w:val="fr-FR"/>
        </w:rPr>
        <w:fldChar w:fldCharType="separate"/>
      </w:r>
      <w:r w:rsidR="00A443A8">
        <w:rPr>
          <w:rFonts w:asciiTheme="minorHAnsi" w:hAnsiTheme="minorHAnsi" w:cstheme="minorHAnsi"/>
          <w:sz w:val="22"/>
          <w:szCs w:val="22"/>
          <w:lang w:val="fr-FR"/>
        </w:rPr>
        <w:t>Article 8</w:t>
      </w:r>
      <w:r w:rsidR="000B0DA5">
        <w:rPr>
          <w:rFonts w:asciiTheme="minorHAnsi" w:hAnsiTheme="minorHAnsi" w:cstheme="minorHAnsi"/>
          <w:sz w:val="22"/>
          <w:szCs w:val="22"/>
          <w:lang w:val="fr-FR"/>
        </w:rPr>
        <w:fldChar w:fldCharType="end"/>
      </w:r>
      <w:r w:rsidRPr="00A70BF3">
        <w:rPr>
          <w:rFonts w:asciiTheme="minorHAnsi" w:hAnsiTheme="minorHAnsi" w:cstheme="minorHAnsi"/>
          <w:sz w:val="22"/>
          <w:szCs w:val="22"/>
          <w:lang w:val="fr-FR"/>
        </w:rPr>
        <w:t xml:space="preserve"> de la présente loi.</w:t>
      </w:r>
    </w:p>
    <w:p w14:paraId="17A79925"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13AAEEB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En tout état de cause, en cas d’emprunt, les fonds propres doivent représenter au moins vingt-cinq pour cent 25% du montant d’investissement.</w:t>
      </w:r>
    </w:p>
    <w:p w14:paraId="1F95C1BF" w14:textId="77777777" w:rsidR="0077195E" w:rsidRPr="00A70BF3" w:rsidRDefault="0077195E" w:rsidP="0077195E">
      <w:pPr>
        <w:pStyle w:val="Article"/>
        <w:rPr>
          <w:rFonts w:asciiTheme="minorHAnsi" w:hAnsiTheme="minorHAnsi" w:cstheme="minorHAnsi"/>
          <w:lang w:val="fr-FR"/>
        </w:rPr>
      </w:pPr>
    </w:p>
    <w:p w14:paraId="4F36843E" w14:textId="735E9AF2" w:rsidR="0077195E" w:rsidRPr="003E4551" w:rsidRDefault="0077195E" w:rsidP="007D5B1F">
      <w:pPr>
        <w:pStyle w:val="Article2"/>
        <w:rPr>
          <w:rStyle w:val="Appelnotedebasdep"/>
          <w:rFonts w:asciiTheme="minorHAnsi" w:hAnsiTheme="minorHAnsi" w:cstheme="minorHAnsi"/>
          <w:i/>
          <w:iCs/>
          <w:szCs w:val="22"/>
          <w:lang w:val="fr-FR" w:eastAsia="zh-CN"/>
        </w:rPr>
      </w:pPr>
      <w:r w:rsidRPr="003E4551">
        <w:rPr>
          <w:lang w:val="fr-FR"/>
        </w:rPr>
        <w:t xml:space="preserve">- </w:t>
      </w:r>
      <w:r w:rsidRPr="007D5B1F">
        <w:rPr>
          <w:i/>
          <w:iCs/>
          <w:lang w:val="fr-FR"/>
        </w:rPr>
        <w:t>De l’évaluation de l'investissement.</w:t>
      </w:r>
    </w:p>
    <w:p w14:paraId="797C1FC7" w14:textId="77777777" w:rsidR="0077195E" w:rsidRPr="00A70BF3" w:rsidRDefault="0077195E" w:rsidP="0077195E">
      <w:pPr>
        <w:pStyle w:val="Corpsdetexte"/>
        <w:spacing w:before="0" w:after="0"/>
        <w:rPr>
          <w:rFonts w:asciiTheme="minorHAnsi" w:hAnsiTheme="minorHAnsi" w:cstheme="minorHAnsi"/>
          <w:i/>
          <w:sz w:val="22"/>
          <w:szCs w:val="22"/>
          <w:lang w:val="fr-FR"/>
        </w:rPr>
      </w:pPr>
    </w:p>
    <w:p w14:paraId="29DC0CA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Pour la détermination du montant total de l’investissement proposé par le Promoteur, il est tenu compte des éléments suivants :</w:t>
      </w:r>
    </w:p>
    <w:p w14:paraId="79DE4A24" w14:textId="77777777" w:rsidR="0077195E" w:rsidRPr="00A70BF3" w:rsidRDefault="0077195E" w:rsidP="0077195E">
      <w:pPr>
        <w:pStyle w:val="Corpsdetexte"/>
        <w:spacing w:before="0" w:after="0"/>
        <w:ind w:left="709" w:hanging="425"/>
        <w:rPr>
          <w:rFonts w:asciiTheme="minorHAnsi" w:hAnsiTheme="minorHAnsi" w:cstheme="minorHAnsi"/>
          <w:sz w:val="22"/>
          <w:szCs w:val="22"/>
          <w:lang w:val="fr-FR"/>
        </w:rPr>
      </w:pPr>
      <w:r w:rsidRPr="00A70BF3">
        <w:rPr>
          <w:rFonts w:asciiTheme="minorHAnsi" w:hAnsiTheme="minorHAnsi" w:cstheme="minorHAnsi"/>
          <w:sz w:val="22"/>
          <w:szCs w:val="22"/>
          <w:lang w:val="fr-FR"/>
        </w:rPr>
        <w:t>1)</w:t>
      </w:r>
      <w:r w:rsidRPr="00A70BF3">
        <w:rPr>
          <w:rFonts w:asciiTheme="minorHAnsi" w:hAnsiTheme="minorHAnsi" w:cstheme="minorHAnsi"/>
          <w:sz w:val="22"/>
          <w:szCs w:val="22"/>
          <w:lang w:val="fr-FR"/>
        </w:rPr>
        <w:tab/>
        <w:t>la valeur de toute l’infrastructure permanente qui sera construite à Madagascar par le Promoteur ou ses sous-traitants dans le cadre du Projet, ainsi que la valeur de toute extension ou amélioration des infrastructures existantes effectuée dans le cadre du Projet ;</w:t>
      </w:r>
    </w:p>
    <w:p w14:paraId="5FCF415C" w14:textId="77777777" w:rsidR="0077195E" w:rsidRPr="00A70BF3" w:rsidRDefault="0077195E" w:rsidP="0077195E">
      <w:pPr>
        <w:pStyle w:val="Corpsdetexte"/>
        <w:spacing w:before="0" w:after="0"/>
        <w:ind w:left="709" w:hanging="425"/>
        <w:rPr>
          <w:rFonts w:asciiTheme="minorHAnsi" w:hAnsiTheme="minorHAnsi" w:cstheme="minorHAnsi"/>
          <w:sz w:val="22"/>
          <w:szCs w:val="22"/>
          <w:lang w:val="fr-FR"/>
        </w:rPr>
      </w:pPr>
      <w:r w:rsidRPr="00A70BF3">
        <w:rPr>
          <w:rFonts w:asciiTheme="minorHAnsi" w:hAnsiTheme="minorHAnsi" w:cstheme="minorHAnsi"/>
          <w:sz w:val="22"/>
          <w:szCs w:val="22"/>
          <w:lang w:val="fr-FR"/>
        </w:rPr>
        <w:t>2)</w:t>
      </w:r>
      <w:r w:rsidRPr="00A70BF3">
        <w:rPr>
          <w:rFonts w:asciiTheme="minorHAnsi" w:hAnsiTheme="minorHAnsi" w:cstheme="minorHAnsi"/>
          <w:sz w:val="22"/>
          <w:szCs w:val="22"/>
          <w:lang w:val="fr-FR"/>
        </w:rPr>
        <w:tab/>
        <w:t>la valeur de toutes les installations du Projet sur le Territoire National ;</w:t>
      </w:r>
    </w:p>
    <w:p w14:paraId="2D0B510C" w14:textId="77777777" w:rsidR="0077195E" w:rsidRPr="00A70BF3" w:rsidRDefault="0077195E" w:rsidP="0077195E">
      <w:pPr>
        <w:pStyle w:val="Corpsdetexte"/>
        <w:spacing w:before="0" w:after="0"/>
        <w:ind w:left="709" w:hanging="425"/>
        <w:rPr>
          <w:rFonts w:asciiTheme="minorHAnsi" w:hAnsiTheme="minorHAnsi" w:cstheme="minorHAnsi"/>
          <w:sz w:val="22"/>
          <w:szCs w:val="22"/>
          <w:lang w:val="fr-FR"/>
        </w:rPr>
      </w:pPr>
      <w:r w:rsidRPr="00A70BF3">
        <w:rPr>
          <w:rFonts w:asciiTheme="minorHAnsi" w:hAnsiTheme="minorHAnsi" w:cstheme="minorHAnsi"/>
          <w:sz w:val="22"/>
          <w:szCs w:val="22"/>
          <w:lang w:val="fr-FR"/>
        </w:rPr>
        <w:t>3)</w:t>
      </w:r>
      <w:r w:rsidRPr="00A70BF3">
        <w:rPr>
          <w:rFonts w:asciiTheme="minorHAnsi" w:hAnsiTheme="minorHAnsi" w:cstheme="minorHAnsi"/>
          <w:sz w:val="22"/>
          <w:szCs w:val="22"/>
          <w:lang w:val="fr-FR"/>
        </w:rPr>
        <w:tab/>
        <w:t>la valeur de tout l’équipement du Projet situé sur le Territoire National ;</w:t>
      </w:r>
    </w:p>
    <w:p w14:paraId="2630FF0B" w14:textId="77777777" w:rsidR="0077195E" w:rsidRPr="00A70BF3" w:rsidRDefault="0077195E" w:rsidP="0077195E">
      <w:pPr>
        <w:pStyle w:val="Corpsdetexte"/>
        <w:spacing w:before="0" w:after="0"/>
        <w:ind w:left="709" w:hanging="425"/>
        <w:rPr>
          <w:rFonts w:asciiTheme="minorHAnsi" w:hAnsiTheme="minorHAnsi" w:cstheme="minorHAnsi"/>
          <w:sz w:val="22"/>
          <w:szCs w:val="22"/>
          <w:lang w:val="fr-FR"/>
        </w:rPr>
      </w:pPr>
      <w:r w:rsidRPr="00A70BF3">
        <w:rPr>
          <w:rFonts w:asciiTheme="minorHAnsi" w:hAnsiTheme="minorHAnsi" w:cstheme="minorHAnsi"/>
          <w:sz w:val="22"/>
          <w:szCs w:val="22"/>
          <w:lang w:val="fr-FR"/>
        </w:rPr>
        <w:t>4)</w:t>
      </w:r>
      <w:r w:rsidRPr="00A70BF3">
        <w:rPr>
          <w:rFonts w:asciiTheme="minorHAnsi" w:hAnsiTheme="minorHAnsi" w:cstheme="minorHAnsi"/>
          <w:sz w:val="22"/>
          <w:szCs w:val="22"/>
          <w:lang w:val="fr-FR"/>
        </w:rPr>
        <w:tab/>
        <w:t>la valeur du fonds de roulement pour les charges d’exploitation réalisés jusqu'à la Date de Commencement de l'Exploitation Effective ;</w:t>
      </w:r>
    </w:p>
    <w:p w14:paraId="40B51FFD" w14:textId="77777777" w:rsidR="0077195E" w:rsidRPr="00A70BF3" w:rsidRDefault="0077195E" w:rsidP="0077195E">
      <w:pPr>
        <w:pStyle w:val="Corpsdetexte"/>
        <w:spacing w:before="0" w:after="0"/>
        <w:ind w:left="709" w:hanging="425"/>
        <w:rPr>
          <w:rFonts w:asciiTheme="minorHAnsi" w:hAnsiTheme="minorHAnsi" w:cstheme="minorHAnsi"/>
          <w:sz w:val="22"/>
          <w:szCs w:val="22"/>
          <w:lang w:val="fr-FR"/>
        </w:rPr>
      </w:pPr>
      <w:r w:rsidRPr="00A70BF3">
        <w:rPr>
          <w:rFonts w:asciiTheme="minorHAnsi" w:hAnsiTheme="minorHAnsi" w:cstheme="minorHAnsi"/>
          <w:sz w:val="22"/>
          <w:szCs w:val="22"/>
          <w:lang w:val="fr-FR"/>
        </w:rPr>
        <w:t>5)</w:t>
      </w:r>
      <w:r w:rsidRPr="00A70BF3">
        <w:rPr>
          <w:rFonts w:asciiTheme="minorHAnsi" w:hAnsiTheme="minorHAnsi" w:cstheme="minorHAnsi"/>
          <w:sz w:val="22"/>
          <w:szCs w:val="22"/>
          <w:lang w:val="fr-FR"/>
        </w:rPr>
        <w:tab/>
        <w:t>les coûts des investissements en recherche minière à effectuer à l’intérieur du Périmètre du Projet ;</w:t>
      </w:r>
    </w:p>
    <w:p w14:paraId="7F990253" w14:textId="77777777" w:rsidR="0077195E" w:rsidRPr="00A70BF3" w:rsidRDefault="0077195E" w:rsidP="0077195E">
      <w:pPr>
        <w:pStyle w:val="Corpsdetexte"/>
        <w:spacing w:after="0"/>
        <w:ind w:left="709" w:hanging="425"/>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6)</w:t>
      </w:r>
      <w:r w:rsidRPr="00A70BF3">
        <w:rPr>
          <w:rFonts w:asciiTheme="minorHAnsi" w:hAnsiTheme="minorHAnsi" w:cstheme="minorHAnsi"/>
          <w:sz w:val="22"/>
          <w:szCs w:val="22"/>
          <w:lang w:val="fr-FR"/>
        </w:rPr>
        <w:tab/>
        <w:t>le montant de toutes les dépenses effectuées au titre de l’étude (ou des études) d’impact environnemental et social ou de la réalisation du (ou des) plan(s) de gestion environnementale et sociale relatif(s) au Projet, y compris les frais d’évaluation réglementaires y afférents ;</w:t>
      </w:r>
      <w:r w:rsidRPr="00A70BF3" w:rsidDel="00AF0BB4">
        <w:rPr>
          <w:rFonts w:asciiTheme="minorHAnsi" w:hAnsiTheme="minorHAnsi" w:cstheme="minorHAnsi"/>
          <w:sz w:val="22"/>
          <w:szCs w:val="22"/>
          <w:lang w:val="fr-FR"/>
        </w:rPr>
        <w:t xml:space="preserve"> </w:t>
      </w:r>
    </w:p>
    <w:p w14:paraId="2BFB2D0E" w14:textId="521EAC69" w:rsidR="0077195E" w:rsidRPr="00A70BF3" w:rsidRDefault="0077195E" w:rsidP="0077195E">
      <w:pPr>
        <w:pStyle w:val="Corpsdetexte"/>
        <w:spacing w:before="0" w:after="0"/>
        <w:ind w:left="709" w:hanging="425"/>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7)     les contributions financières à la réalisation du </w:t>
      </w:r>
      <w:r w:rsidR="00987B49">
        <w:rPr>
          <w:rFonts w:asciiTheme="minorHAnsi" w:hAnsiTheme="minorHAnsi" w:cstheme="minorHAnsi"/>
          <w:sz w:val="22"/>
          <w:szCs w:val="22"/>
          <w:lang w:val="fr-FR"/>
        </w:rPr>
        <w:t>Plan de Responsabilité Sociétale des Entreprises (PRSE)</w:t>
      </w:r>
      <w:r w:rsidRPr="00A70BF3">
        <w:rPr>
          <w:rFonts w:asciiTheme="minorHAnsi" w:hAnsiTheme="minorHAnsi" w:cstheme="minorHAnsi"/>
          <w:sz w:val="22"/>
          <w:szCs w:val="22"/>
          <w:lang w:val="fr-FR"/>
        </w:rPr>
        <w:t xml:space="preserve"> et au </w:t>
      </w:r>
      <w:r w:rsidR="00987B49">
        <w:rPr>
          <w:rFonts w:asciiTheme="minorHAnsi" w:hAnsiTheme="minorHAnsi" w:cstheme="minorHAnsi"/>
          <w:sz w:val="22"/>
          <w:szCs w:val="22"/>
          <w:lang w:val="fr-FR"/>
        </w:rPr>
        <w:t>Fonds Minier d’Investissement Social et Communautaire (</w:t>
      </w:r>
      <w:r w:rsidRPr="00A70BF3">
        <w:rPr>
          <w:rFonts w:asciiTheme="minorHAnsi" w:hAnsiTheme="minorHAnsi" w:cstheme="minorHAnsi"/>
          <w:sz w:val="22"/>
          <w:szCs w:val="22"/>
          <w:lang w:val="fr-FR"/>
        </w:rPr>
        <w:t>FMISC</w:t>
      </w:r>
      <w:r w:rsidR="00987B49">
        <w:rPr>
          <w:rFonts w:asciiTheme="minorHAnsi" w:hAnsiTheme="minorHAnsi" w:cstheme="minorHAnsi"/>
          <w:sz w:val="22"/>
          <w:szCs w:val="22"/>
          <w:lang w:val="fr-FR"/>
        </w:rPr>
        <w:t>)</w:t>
      </w:r>
      <w:r w:rsidRPr="00A70BF3">
        <w:rPr>
          <w:rFonts w:asciiTheme="minorHAnsi" w:hAnsiTheme="minorHAnsi" w:cstheme="minorHAnsi"/>
          <w:sz w:val="22"/>
          <w:szCs w:val="22"/>
          <w:lang w:val="fr-FR"/>
        </w:rPr>
        <w:t> ;</w:t>
      </w:r>
    </w:p>
    <w:p w14:paraId="5DFC3226" w14:textId="77777777" w:rsidR="0077195E" w:rsidRPr="00A70BF3" w:rsidRDefault="0077195E" w:rsidP="0077195E">
      <w:pPr>
        <w:pStyle w:val="Corpsdetexte"/>
        <w:spacing w:after="0"/>
        <w:ind w:left="709" w:hanging="425"/>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8) </w:t>
      </w:r>
      <w:r w:rsidRPr="00A70BF3">
        <w:rPr>
          <w:rFonts w:asciiTheme="minorHAnsi" w:hAnsiTheme="minorHAnsi" w:cstheme="minorHAnsi"/>
          <w:sz w:val="22"/>
          <w:szCs w:val="22"/>
          <w:lang w:val="fr-FR"/>
        </w:rPr>
        <w:tab/>
        <w:t xml:space="preserve">les contributions aux projets de développement nationaux, régionaux et locaux incluant celles correspondant aux investissements sociaux avant la Date de Commencement de l'Exploitation </w:t>
      </w:r>
      <w:r w:rsidRPr="00A70BF3">
        <w:rPr>
          <w:rFonts w:asciiTheme="minorHAnsi" w:hAnsiTheme="minorHAnsi" w:cstheme="minorHAnsi"/>
          <w:sz w:val="22"/>
          <w:szCs w:val="22"/>
          <w:lang w:val="fr-FR"/>
        </w:rPr>
        <w:lastRenderedPageBreak/>
        <w:t>Effective, et tout autre investissement social et communautaire alternatif, additionnel ou similaire ou autre contribution à ce titre ; et</w:t>
      </w:r>
    </w:p>
    <w:p w14:paraId="2F1CC142" w14:textId="3C85E66A" w:rsidR="0077195E" w:rsidRPr="00A70BF3" w:rsidRDefault="0077195E" w:rsidP="0077195E">
      <w:pPr>
        <w:pStyle w:val="Corpsdetexte"/>
        <w:spacing w:after="0"/>
        <w:ind w:left="709" w:hanging="425"/>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9) </w:t>
      </w:r>
      <w:r w:rsidRPr="00A70BF3">
        <w:rPr>
          <w:rFonts w:asciiTheme="minorHAnsi" w:hAnsiTheme="minorHAnsi" w:cstheme="minorHAnsi"/>
          <w:sz w:val="22"/>
          <w:szCs w:val="22"/>
          <w:lang w:val="fr-FR"/>
        </w:rPr>
        <w:tab/>
      </w:r>
      <w:commentRangeStart w:id="9"/>
      <w:r w:rsidRPr="00A70BF3">
        <w:rPr>
          <w:rFonts w:asciiTheme="minorHAnsi" w:hAnsiTheme="minorHAnsi" w:cstheme="minorHAnsi"/>
          <w:sz w:val="22"/>
          <w:szCs w:val="22"/>
          <w:lang w:val="fr-FR"/>
        </w:rPr>
        <w:t xml:space="preserve">toute autre dépense liée au Projet qui serait encourue et capitalisée normalement avant le début de la </w:t>
      </w:r>
      <w:r w:rsidR="002779D2">
        <w:rPr>
          <w:rFonts w:asciiTheme="minorHAnsi" w:hAnsiTheme="minorHAnsi" w:cstheme="minorHAnsi"/>
          <w:sz w:val="22"/>
          <w:szCs w:val="22"/>
          <w:lang w:val="fr-FR"/>
        </w:rPr>
        <w:t>p</w:t>
      </w:r>
      <w:r w:rsidRPr="00A70BF3">
        <w:rPr>
          <w:rFonts w:asciiTheme="minorHAnsi" w:hAnsiTheme="minorHAnsi" w:cstheme="minorHAnsi"/>
          <w:sz w:val="22"/>
          <w:szCs w:val="22"/>
          <w:lang w:val="fr-FR"/>
        </w:rPr>
        <w:t>hase d'</w:t>
      </w:r>
      <w:r w:rsidR="002779D2">
        <w:rPr>
          <w:rFonts w:asciiTheme="minorHAnsi" w:hAnsiTheme="minorHAnsi" w:cstheme="minorHAnsi"/>
          <w:sz w:val="22"/>
          <w:szCs w:val="22"/>
          <w:lang w:val="fr-FR"/>
        </w:rPr>
        <w:t>e</w:t>
      </w:r>
      <w:r w:rsidRPr="00A70BF3">
        <w:rPr>
          <w:rFonts w:asciiTheme="minorHAnsi" w:hAnsiTheme="minorHAnsi" w:cstheme="minorHAnsi"/>
          <w:sz w:val="22"/>
          <w:szCs w:val="22"/>
          <w:lang w:val="fr-FR"/>
        </w:rPr>
        <w:t>xploitation.</w:t>
      </w:r>
      <w:commentRangeEnd w:id="9"/>
      <w:r w:rsidRPr="00A70BF3">
        <w:rPr>
          <w:rFonts w:asciiTheme="minorHAnsi" w:hAnsiTheme="minorHAnsi" w:cstheme="minorHAnsi"/>
          <w:sz w:val="22"/>
          <w:szCs w:val="22"/>
          <w:lang w:val="fr-FR"/>
        </w:rPr>
        <w:commentReference w:id="9"/>
      </w:r>
    </w:p>
    <w:p w14:paraId="7D2ED890" w14:textId="77777777" w:rsidR="0077195E" w:rsidRPr="00A70BF3" w:rsidRDefault="0077195E" w:rsidP="0077195E">
      <w:pPr>
        <w:pStyle w:val="Corpsdetexte"/>
        <w:ind w:left="709" w:hanging="425"/>
        <w:rPr>
          <w:rFonts w:asciiTheme="minorHAnsi" w:hAnsiTheme="minorHAnsi" w:cstheme="minorHAnsi"/>
          <w:sz w:val="22"/>
          <w:szCs w:val="22"/>
          <w:lang w:val="fr-FR"/>
        </w:rPr>
      </w:pPr>
      <w:r w:rsidRPr="00A70BF3">
        <w:rPr>
          <w:rFonts w:asciiTheme="minorHAnsi" w:hAnsiTheme="minorHAnsi" w:cstheme="minorHAnsi"/>
          <w:sz w:val="22"/>
          <w:szCs w:val="22"/>
          <w:lang w:val="fr-FR"/>
        </w:rPr>
        <w:t>L’évaluation du montant prend en compte toutes les phases du Projet.</w:t>
      </w:r>
    </w:p>
    <w:p w14:paraId="0937197B" w14:textId="77777777" w:rsidR="0077195E" w:rsidRPr="00A70BF3" w:rsidRDefault="0077195E" w:rsidP="0077195E">
      <w:pPr>
        <w:pStyle w:val="Corpsdetexte"/>
        <w:ind w:left="709" w:hanging="425"/>
        <w:rPr>
          <w:rFonts w:asciiTheme="minorHAnsi" w:hAnsiTheme="minorHAnsi" w:cstheme="minorHAnsi"/>
          <w:b/>
          <w:sz w:val="22"/>
          <w:szCs w:val="22"/>
          <w:u w:val="single"/>
          <w:lang w:val="fr-FR"/>
        </w:rPr>
      </w:pPr>
    </w:p>
    <w:p w14:paraId="21D93F41" w14:textId="77777777" w:rsidR="0077195E" w:rsidRPr="00A70BF3" w:rsidRDefault="0077195E" w:rsidP="0077195E">
      <w:pPr>
        <w:pStyle w:val="Article2"/>
        <w:spacing w:before="0" w:after="0"/>
        <w:rPr>
          <w:rFonts w:asciiTheme="minorHAnsi" w:hAnsiTheme="minorHAnsi" w:cstheme="minorHAnsi"/>
          <w:i/>
          <w:iCs/>
          <w:lang w:val="fr-FR"/>
        </w:rPr>
      </w:pPr>
      <w:r w:rsidRPr="00A70BF3">
        <w:rPr>
          <w:rFonts w:asciiTheme="minorHAnsi" w:hAnsiTheme="minorHAnsi" w:cstheme="minorHAnsi"/>
          <w:i/>
          <w:iCs/>
          <w:lang w:val="fr-FR"/>
        </w:rPr>
        <w:t>- De la durée d’éligibilité au régime spécial.</w:t>
      </w:r>
    </w:p>
    <w:p w14:paraId="265C639A"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4165CD42" w14:textId="77777777" w:rsidR="0077195E" w:rsidRPr="00A70BF3" w:rsidRDefault="0077195E" w:rsidP="0077195E">
      <w:pPr>
        <w:pStyle w:val="Corpsdetexte"/>
        <w:spacing w:before="0" w:after="0"/>
        <w:jc w:val="both"/>
        <w:rPr>
          <w:rFonts w:asciiTheme="minorHAnsi" w:eastAsia="Calibri" w:hAnsiTheme="minorHAnsi" w:cstheme="minorHAnsi"/>
          <w:sz w:val="22"/>
          <w:szCs w:val="22"/>
          <w:lang w:val="fr-FR" w:eastAsia="en-US"/>
        </w:rPr>
      </w:pPr>
      <w:r w:rsidRPr="00A70BF3">
        <w:rPr>
          <w:rFonts w:asciiTheme="minorHAnsi" w:eastAsia="Calibri" w:hAnsiTheme="minorHAnsi" w:cstheme="minorHAnsi"/>
          <w:sz w:val="22"/>
          <w:szCs w:val="22"/>
          <w:lang w:val="fr-FR" w:eastAsia="en-US"/>
        </w:rPr>
        <w:t xml:space="preserve">La durée d’éligibilité est fixée par la certification d’éligibilité du Projet sur la base de la durée estimée du Projet telle qu’indiquée dans l’étude de faisabilité jointe à la demande de certification. </w:t>
      </w:r>
      <w:commentRangeStart w:id="10"/>
      <w:r w:rsidRPr="00A70BF3">
        <w:rPr>
          <w:rFonts w:asciiTheme="minorHAnsi" w:eastAsia="Calibri" w:hAnsiTheme="minorHAnsi" w:cstheme="minorHAnsi"/>
          <w:sz w:val="22"/>
          <w:szCs w:val="22"/>
          <w:lang w:val="fr-FR" w:eastAsia="en-US"/>
        </w:rPr>
        <w:t xml:space="preserve">La durée d'éligibilité peut être prorogée dans les conditions définies </w:t>
      </w:r>
      <w:commentRangeEnd w:id="10"/>
      <w:r w:rsidRPr="00A70BF3">
        <w:rPr>
          <w:rFonts w:asciiTheme="minorHAnsi" w:eastAsia="Calibri" w:hAnsiTheme="minorHAnsi" w:cstheme="minorHAnsi"/>
          <w:sz w:val="22"/>
          <w:szCs w:val="22"/>
          <w:lang w:val="fr-FR" w:eastAsia="en-US"/>
        </w:rPr>
        <w:t>par voie règlementaire</w:t>
      </w:r>
      <w:r w:rsidRPr="00A70BF3">
        <w:rPr>
          <w:rFonts w:asciiTheme="minorHAnsi" w:hAnsiTheme="minorHAnsi" w:cstheme="minorHAnsi"/>
          <w:sz w:val="22"/>
          <w:szCs w:val="22"/>
          <w:lang w:val="fr-FR"/>
        </w:rPr>
        <w:commentReference w:id="10"/>
      </w:r>
      <w:r w:rsidRPr="00A70BF3">
        <w:rPr>
          <w:rFonts w:asciiTheme="minorHAnsi" w:eastAsia="Calibri" w:hAnsiTheme="minorHAnsi" w:cstheme="minorHAnsi"/>
          <w:sz w:val="22"/>
          <w:szCs w:val="22"/>
          <w:lang w:val="fr-FR" w:eastAsia="en-US"/>
        </w:rPr>
        <w:t xml:space="preserve"> et dans les mêmes formes que la certification d’éligibilité.</w:t>
      </w:r>
    </w:p>
    <w:p w14:paraId="79802D4C" w14:textId="77777777" w:rsidR="0077195E" w:rsidRPr="00A70BF3" w:rsidRDefault="0077195E" w:rsidP="0077195E">
      <w:pPr>
        <w:spacing w:after="0" w:line="240" w:lineRule="auto"/>
        <w:jc w:val="both"/>
        <w:rPr>
          <w:rFonts w:asciiTheme="minorHAnsi" w:hAnsiTheme="minorHAnsi" w:cstheme="minorHAnsi"/>
          <w:u w:val="single"/>
        </w:rPr>
      </w:pPr>
    </w:p>
    <w:p w14:paraId="4556B206" w14:textId="77777777"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 xml:space="preserve">CHAPITRE II - DE LA CERTIFICATION D’ELIGIBILITE DES GRANDS PROJETS D’EXPLOITATION MINIERE  </w:t>
      </w:r>
    </w:p>
    <w:p w14:paraId="29F85BEF" w14:textId="77777777" w:rsidR="0077195E" w:rsidRPr="00A70BF3" w:rsidRDefault="0077195E" w:rsidP="0077195E">
      <w:pPr>
        <w:spacing w:after="0" w:line="240" w:lineRule="auto"/>
        <w:rPr>
          <w:rFonts w:asciiTheme="minorHAnsi" w:hAnsiTheme="minorHAnsi" w:cstheme="minorHAnsi"/>
          <w:b/>
        </w:rPr>
      </w:pPr>
    </w:p>
    <w:p w14:paraId="37EBABCD" w14:textId="77777777" w:rsidR="0077195E" w:rsidRPr="00A70BF3" w:rsidRDefault="0077195E" w:rsidP="0077195E">
      <w:pPr>
        <w:spacing w:after="0" w:line="240" w:lineRule="auto"/>
        <w:rPr>
          <w:rFonts w:asciiTheme="minorHAnsi" w:hAnsiTheme="minorHAnsi" w:cstheme="minorHAnsi"/>
          <w:bCs/>
        </w:rPr>
      </w:pPr>
      <w:r w:rsidRPr="00A70BF3">
        <w:rPr>
          <w:rFonts w:asciiTheme="minorHAnsi" w:hAnsiTheme="minorHAnsi" w:cstheme="minorHAnsi"/>
          <w:bCs/>
        </w:rPr>
        <w:tab/>
        <w:t xml:space="preserve">SECTION PREMIERE - DE LA DEMANDE DE CERTIFICATION D'ELIGIBILITE </w:t>
      </w:r>
    </w:p>
    <w:p w14:paraId="672AB85A" w14:textId="77777777" w:rsidR="0077195E" w:rsidRPr="00A70BF3" w:rsidRDefault="0077195E" w:rsidP="0077195E">
      <w:pPr>
        <w:spacing w:after="0" w:line="240" w:lineRule="auto"/>
        <w:rPr>
          <w:rFonts w:asciiTheme="minorHAnsi" w:hAnsiTheme="minorHAnsi" w:cstheme="minorHAnsi"/>
        </w:rPr>
      </w:pPr>
    </w:p>
    <w:p w14:paraId="6CEF4F93"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la certification d'éligibilité.</w:t>
      </w:r>
    </w:p>
    <w:p w14:paraId="33CCB669" w14:textId="77777777" w:rsidR="0077195E" w:rsidRPr="00A70BF3" w:rsidRDefault="0077195E" w:rsidP="0077195E">
      <w:pPr>
        <w:spacing w:after="0" w:line="240" w:lineRule="auto"/>
        <w:jc w:val="both"/>
        <w:rPr>
          <w:rFonts w:asciiTheme="minorHAnsi" w:hAnsiTheme="minorHAnsi" w:cstheme="minorHAnsi"/>
        </w:rPr>
      </w:pPr>
    </w:p>
    <w:p w14:paraId="4F7EA54C"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Pour bénéficier du régime spécial prévu par la présente loi, le Projet doit obtenir la certification de son éligibilité, laquelle est constatée par décret pris en Conseil des Ministres.</w:t>
      </w:r>
    </w:p>
    <w:p w14:paraId="48983591" w14:textId="77777777" w:rsidR="0077195E" w:rsidRPr="00A70BF3" w:rsidRDefault="0077195E" w:rsidP="0077195E">
      <w:pPr>
        <w:spacing w:after="0" w:line="240" w:lineRule="auto"/>
        <w:jc w:val="both"/>
        <w:rPr>
          <w:rFonts w:asciiTheme="minorHAnsi" w:hAnsiTheme="minorHAnsi" w:cstheme="minorHAnsi"/>
        </w:rPr>
      </w:pPr>
    </w:p>
    <w:p w14:paraId="124BD72B" w14:textId="77777777" w:rsidR="0077195E" w:rsidRPr="00A70BF3" w:rsidRDefault="0077195E" w:rsidP="0077195E">
      <w:pPr>
        <w:pStyle w:val="Article2"/>
        <w:rPr>
          <w:rFonts w:asciiTheme="minorHAnsi" w:hAnsiTheme="minorHAnsi" w:cstheme="minorHAnsi"/>
          <w:i/>
          <w:iCs/>
          <w:lang w:val="fr-FR"/>
        </w:rPr>
      </w:pPr>
      <w:bookmarkStart w:id="11" w:name="_Ref196310585"/>
      <w:r w:rsidRPr="00A70BF3">
        <w:rPr>
          <w:rFonts w:asciiTheme="minorHAnsi" w:hAnsiTheme="minorHAnsi" w:cstheme="minorHAnsi"/>
          <w:i/>
          <w:iCs/>
          <w:lang w:val="fr-FR"/>
        </w:rPr>
        <w:t>- Du dépôt de la demande de certification d'éligibilité.</w:t>
      </w:r>
      <w:bookmarkEnd w:id="11"/>
    </w:p>
    <w:p w14:paraId="028A37C9" w14:textId="77777777" w:rsidR="0077195E" w:rsidRPr="00A70BF3" w:rsidRDefault="0077195E" w:rsidP="0077195E">
      <w:pPr>
        <w:spacing w:after="0" w:line="240" w:lineRule="auto"/>
        <w:rPr>
          <w:rFonts w:asciiTheme="minorHAnsi" w:hAnsiTheme="minorHAnsi" w:cstheme="minorHAnsi"/>
        </w:rPr>
      </w:pPr>
    </w:p>
    <w:p w14:paraId="0B8ABF1D"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Le Promoteur du Projet adresse une demande de certification d’éligibilité au Ministre chargé des Mines.</w:t>
      </w:r>
    </w:p>
    <w:p w14:paraId="64D26BA4" w14:textId="77777777" w:rsidR="0077195E" w:rsidRPr="00A70BF3" w:rsidRDefault="0077195E" w:rsidP="0077195E">
      <w:pPr>
        <w:spacing w:after="0" w:line="240" w:lineRule="auto"/>
        <w:rPr>
          <w:rFonts w:asciiTheme="minorHAnsi" w:hAnsiTheme="minorHAnsi" w:cstheme="minorHAnsi"/>
        </w:rPr>
      </w:pPr>
    </w:p>
    <w:p w14:paraId="77785492" w14:textId="18450D25"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La demande accompagnée des pièces visées à l’</w:t>
      </w:r>
      <w:r w:rsidRPr="00A70BF3">
        <w:rPr>
          <w:rFonts w:asciiTheme="minorHAnsi" w:hAnsiTheme="minorHAnsi" w:cstheme="minorHAnsi"/>
        </w:rPr>
        <w:fldChar w:fldCharType="begin"/>
      </w:r>
      <w:r w:rsidRPr="00A70BF3">
        <w:rPr>
          <w:rFonts w:asciiTheme="minorHAnsi" w:hAnsiTheme="minorHAnsi" w:cstheme="minorHAnsi"/>
        </w:rPr>
        <w:instrText xml:space="preserve"> REF _Ref196310513 \n \h  \* MERGEFORMAT </w:instrText>
      </w:r>
      <w:r w:rsidRPr="00A70BF3">
        <w:rPr>
          <w:rFonts w:asciiTheme="minorHAnsi" w:hAnsiTheme="minorHAnsi" w:cstheme="minorHAnsi"/>
        </w:rPr>
      </w:r>
      <w:r w:rsidRPr="00A70BF3">
        <w:rPr>
          <w:rFonts w:asciiTheme="minorHAnsi" w:hAnsiTheme="minorHAnsi" w:cstheme="minorHAnsi"/>
        </w:rPr>
        <w:fldChar w:fldCharType="separate"/>
      </w:r>
      <w:r w:rsidR="00A443A8">
        <w:rPr>
          <w:rFonts w:asciiTheme="minorHAnsi" w:hAnsiTheme="minorHAnsi" w:cstheme="minorHAnsi"/>
        </w:rPr>
        <w:t>Article 8</w:t>
      </w:r>
      <w:r w:rsidRPr="00A70BF3">
        <w:rPr>
          <w:rFonts w:asciiTheme="minorHAnsi" w:hAnsiTheme="minorHAnsi" w:cstheme="minorHAnsi"/>
        </w:rPr>
        <w:fldChar w:fldCharType="end"/>
      </w:r>
      <w:r w:rsidRPr="00A70BF3">
        <w:rPr>
          <w:rFonts w:asciiTheme="minorHAnsi" w:hAnsiTheme="minorHAnsi" w:cstheme="minorHAnsi"/>
        </w:rPr>
        <w:t xml:space="preserve"> ci-dessous sera instruite par un comité ad hoc du Comité National des Mines.</w:t>
      </w:r>
    </w:p>
    <w:p w14:paraId="5E516C6F" w14:textId="77777777" w:rsidR="0077195E" w:rsidRPr="00A70BF3" w:rsidRDefault="0077195E" w:rsidP="0077195E">
      <w:pPr>
        <w:spacing w:after="0" w:line="240" w:lineRule="auto"/>
        <w:rPr>
          <w:rFonts w:asciiTheme="minorHAnsi" w:hAnsiTheme="minorHAnsi" w:cstheme="minorHAnsi"/>
        </w:rPr>
      </w:pPr>
    </w:p>
    <w:p w14:paraId="74B9C0DA" w14:textId="65725A66"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Le Promoteur est tenu de payer des frais d’instruction fixés à 0.05 % du seuil d’éligibilité prévu à l’</w:t>
      </w:r>
      <w:r w:rsidR="000B0DA5">
        <w:rPr>
          <w:rFonts w:asciiTheme="minorHAnsi" w:hAnsiTheme="minorHAnsi" w:cstheme="minorHAnsi"/>
        </w:rPr>
        <w:fldChar w:fldCharType="begin"/>
      </w:r>
      <w:r w:rsidR="000B0DA5">
        <w:rPr>
          <w:rFonts w:asciiTheme="minorHAnsi" w:hAnsiTheme="minorHAnsi" w:cstheme="minorHAnsi"/>
        </w:rPr>
        <w:instrText xml:space="preserve"> REF _Ref196310613 \r \h </w:instrText>
      </w:r>
      <w:r w:rsidR="000B0DA5">
        <w:rPr>
          <w:rFonts w:asciiTheme="minorHAnsi" w:hAnsiTheme="minorHAnsi" w:cstheme="minorHAnsi"/>
        </w:rPr>
      </w:r>
      <w:r w:rsidR="000B0DA5">
        <w:rPr>
          <w:rFonts w:asciiTheme="minorHAnsi" w:hAnsiTheme="minorHAnsi" w:cstheme="minorHAnsi"/>
        </w:rPr>
        <w:fldChar w:fldCharType="separate"/>
      </w:r>
      <w:r w:rsidR="00A443A8">
        <w:rPr>
          <w:rFonts w:asciiTheme="minorHAnsi" w:hAnsiTheme="minorHAnsi" w:cstheme="minorHAnsi"/>
        </w:rPr>
        <w:t>Article 3</w:t>
      </w:r>
      <w:r w:rsidR="000B0DA5">
        <w:rPr>
          <w:rFonts w:asciiTheme="minorHAnsi" w:hAnsiTheme="minorHAnsi" w:cstheme="minorHAnsi"/>
        </w:rPr>
        <w:fldChar w:fldCharType="end"/>
      </w:r>
      <w:r w:rsidRPr="00A70BF3">
        <w:rPr>
          <w:rFonts w:asciiTheme="minorHAnsi" w:hAnsiTheme="minorHAnsi" w:cstheme="minorHAnsi"/>
        </w:rPr>
        <w:t xml:space="preserve"> lors du dépôt de sa demande. </w:t>
      </w:r>
    </w:p>
    <w:p w14:paraId="152865EE" w14:textId="77777777" w:rsidR="0077195E" w:rsidRPr="00A70BF3" w:rsidRDefault="0077195E" w:rsidP="0077195E">
      <w:pPr>
        <w:pStyle w:val="Article"/>
        <w:rPr>
          <w:rFonts w:asciiTheme="minorHAnsi" w:hAnsiTheme="minorHAnsi" w:cstheme="minorHAnsi"/>
          <w:lang w:val="fr-FR"/>
        </w:rPr>
      </w:pPr>
      <w:bookmarkStart w:id="12" w:name="_Ref196213422"/>
    </w:p>
    <w:p w14:paraId="49DB2351" w14:textId="77777777" w:rsidR="0077195E" w:rsidRPr="00A70BF3" w:rsidRDefault="0077195E" w:rsidP="0077195E">
      <w:pPr>
        <w:pStyle w:val="Article2"/>
        <w:rPr>
          <w:rFonts w:asciiTheme="minorHAnsi" w:hAnsiTheme="minorHAnsi" w:cstheme="minorHAnsi"/>
          <w:i/>
          <w:iCs/>
          <w:lang w:val="fr-FR"/>
        </w:rPr>
      </w:pPr>
      <w:bookmarkStart w:id="13" w:name="_Ref196310513"/>
      <w:r w:rsidRPr="00A70BF3">
        <w:rPr>
          <w:rFonts w:asciiTheme="minorHAnsi" w:hAnsiTheme="minorHAnsi" w:cstheme="minorHAnsi"/>
          <w:i/>
          <w:iCs/>
          <w:lang w:val="fr-FR"/>
        </w:rPr>
        <w:t>- Du contenu de la demande.</w:t>
      </w:r>
      <w:bookmarkEnd w:id="12"/>
      <w:bookmarkEnd w:id="13"/>
    </w:p>
    <w:p w14:paraId="76E6BBAE" w14:textId="77777777" w:rsidR="0077195E" w:rsidRPr="00A70BF3" w:rsidRDefault="0077195E" w:rsidP="0077195E">
      <w:pPr>
        <w:spacing w:after="0" w:line="240" w:lineRule="auto"/>
        <w:rPr>
          <w:rFonts w:asciiTheme="minorHAnsi" w:hAnsiTheme="minorHAnsi" w:cstheme="minorHAnsi"/>
        </w:rPr>
      </w:pPr>
    </w:p>
    <w:p w14:paraId="0CBAF993" w14:textId="77777777"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La demande de certification d’éligibilité est établie sur formulaire dont le modèle est précisé par décision du Ministre chargé des Mines.</w:t>
      </w:r>
    </w:p>
    <w:p w14:paraId="7C053D83" w14:textId="77777777" w:rsidR="0077195E" w:rsidRPr="00A70BF3" w:rsidRDefault="0077195E" w:rsidP="0077195E">
      <w:pPr>
        <w:spacing w:after="0" w:line="240" w:lineRule="auto"/>
        <w:rPr>
          <w:rFonts w:asciiTheme="minorHAnsi" w:hAnsiTheme="minorHAnsi" w:cstheme="minorHAnsi"/>
        </w:rPr>
      </w:pPr>
    </w:p>
    <w:p w14:paraId="7015C4DF" w14:textId="77777777"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 xml:space="preserve">Elle est accompagnée des pièces suivantes : </w:t>
      </w:r>
    </w:p>
    <w:p w14:paraId="0E2E89A3" w14:textId="77777777" w:rsidR="0077195E" w:rsidRPr="00A70BF3" w:rsidRDefault="0077195E" w:rsidP="0077195E">
      <w:pPr>
        <w:spacing w:after="0" w:line="240" w:lineRule="auto"/>
        <w:ind w:left="284"/>
        <w:jc w:val="both"/>
        <w:rPr>
          <w:rFonts w:asciiTheme="minorHAnsi" w:hAnsiTheme="minorHAnsi" w:cstheme="minorHAnsi"/>
        </w:rPr>
      </w:pPr>
    </w:p>
    <w:p w14:paraId="2A62F7FA" w14:textId="77777777" w:rsidR="0077195E" w:rsidRPr="00A70BF3" w:rsidRDefault="0077195E" w:rsidP="0077195E">
      <w:pPr>
        <w:pStyle w:val="Paragraphedeliste"/>
        <w:numPr>
          <w:ilvl w:val="0"/>
          <w:numId w:val="3"/>
        </w:numPr>
        <w:spacing w:after="0" w:line="240" w:lineRule="auto"/>
        <w:ind w:left="284"/>
        <w:jc w:val="both"/>
        <w:rPr>
          <w:rFonts w:asciiTheme="minorHAnsi" w:hAnsiTheme="minorHAnsi" w:cstheme="minorHAnsi"/>
        </w:rPr>
      </w:pPr>
      <w:proofErr w:type="gramStart"/>
      <w:r w:rsidRPr="00A70BF3">
        <w:rPr>
          <w:rFonts w:asciiTheme="minorHAnsi" w:hAnsiTheme="minorHAnsi" w:cstheme="minorHAnsi"/>
        </w:rPr>
        <w:t>copie</w:t>
      </w:r>
      <w:proofErr w:type="gramEnd"/>
      <w:r w:rsidRPr="00A70BF3">
        <w:rPr>
          <w:rFonts w:asciiTheme="minorHAnsi" w:hAnsiTheme="minorHAnsi" w:cstheme="minorHAnsi"/>
        </w:rPr>
        <w:t xml:space="preserve"> du ou des Permis minier(s) d’exploitation ; </w:t>
      </w:r>
    </w:p>
    <w:p w14:paraId="31CFE96B" w14:textId="77777777" w:rsidR="0077195E" w:rsidRPr="00A70BF3" w:rsidRDefault="0077195E" w:rsidP="0077195E">
      <w:pPr>
        <w:pStyle w:val="Paragraphedeliste"/>
        <w:numPr>
          <w:ilvl w:val="0"/>
          <w:numId w:val="3"/>
        </w:numPr>
        <w:spacing w:after="0" w:line="240" w:lineRule="auto"/>
        <w:ind w:left="284"/>
        <w:jc w:val="both"/>
        <w:rPr>
          <w:rFonts w:asciiTheme="minorHAnsi" w:hAnsiTheme="minorHAnsi" w:cstheme="minorHAnsi"/>
        </w:rPr>
      </w:pPr>
      <w:proofErr w:type="gramStart"/>
      <w:r w:rsidRPr="00A70BF3">
        <w:rPr>
          <w:rFonts w:asciiTheme="minorHAnsi" w:hAnsiTheme="minorHAnsi" w:cstheme="minorHAnsi"/>
        </w:rPr>
        <w:t>étude</w:t>
      </w:r>
      <w:proofErr w:type="gramEnd"/>
      <w:r w:rsidRPr="00A70BF3">
        <w:rPr>
          <w:rFonts w:asciiTheme="minorHAnsi" w:hAnsiTheme="minorHAnsi" w:cstheme="minorHAnsi"/>
        </w:rPr>
        <w:t xml:space="preserve"> de faisabilité du </w:t>
      </w:r>
      <w:r>
        <w:rPr>
          <w:rFonts w:asciiTheme="minorHAnsi" w:hAnsiTheme="minorHAnsi" w:cstheme="minorHAnsi"/>
        </w:rPr>
        <w:t>Projet</w:t>
      </w:r>
      <w:r w:rsidRPr="00A70BF3">
        <w:rPr>
          <w:rFonts w:asciiTheme="minorHAnsi" w:hAnsiTheme="minorHAnsi" w:cstheme="minorHAnsi"/>
        </w:rPr>
        <w:t xml:space="preserve"> qui peut être déclarée confidentielle par le Promoteur, auquel cas l'accès à ce document sera strictement limité aux besoins de l’instruction de la demande de certification d'éligibilité, qui précise particulièrement la nature des activités de transformation prévues dans le cadre du </w:t>
      </w:r>
      <w:r>
        <w:rPr>
          <w:rFonts w:asciiTheme="minorHAnsi" w:hAnsiTheme="minorHAnsi" w:cstheme="minorHAnsi"/>
        </w:rPr>
        <w:t>Projet</w:t>
      </w:r>
      <w:r w:rsidRPr="00A70BF3">
        <w:rPr>
          <w:rFonts w:asciiTheme="minorHAnsi" w:hAnsiTheme="minorHAnsi" w:cstheme="minorHAnsi"/>
        </w:rPr>
        <w:t xml:space="preserve">, le cas échéant ; </w:t>
      </w:r>
    </w:p>
    <w:p w14:paraId="103A7F2C" w14:textId="0E9288B5" w:rsidR="0077195E" w:rsidRPr="00A70BF3" w:rsidRDefault="0077195E" w:rsidP="0077195E">
      <w:pPr>
        <w:pStyle w:val="Paragraphedeliste"/>
        <w:numPr>
          <w:ilvl w:val="0"/>
          <w:numId w:val="3"/>
        </w:numPr>
        <w:spacing w:after="0" w:line="240" w:lineRule="auto"/>
        <w:ind w:left="284"/>
        <w:jc w:val="both"/>
        <w:rPr>
          <w:rFonts w:asciiTheme="minorHAnsi" w:hAnsiTheme="minorHAnsi" w:cstheme="minorHAnsi"/>
          <w:u w:val="single"/>
        </w:rPr>
      </w:pPr>
      <w:r w:rsidRPr="00A70BF3">
        <w:rPr>
          <w:rFonts w:asciiTheme="minorHAnsi" w:hAnsiTheme="minorHAnsi" w:cstheme="minorHAnsi"/>
        </w:rPr>
        <w:lastRenderedPageBreak/>
        <w:t xml:space="preserve">Plan d’Investissement établi, le cas échéant, sur la base d’un accord d’investissement conclu avec l’Etat, suivant le plan type prévu à l’Annexe </w:t>
      </w:r>
      <w:r w:rsidR="00987B49">
        <w:rPr>
          <w:rFonts w:asciiTheme="minorHAnsi" w:hAnsiTheme="minorHAnsi" w:cstheme="minorHAnsi"/>
        </w:rPr>
        <w:t>E</w:t>
      </w:r>
      <w:r w:rsidRPr="00A70BF3">
        <w:rPr>
          <w:rFonts w:asciiTheme="minorHAnsi" w:hAnsiTheme="minorHAnsi" w:cstheme="minorHAnsi"/>
        </w:rPr>
        <w:t xml:space="preserve"> de la présente loi et incluant notamment : </w:t>
      </w:r>
    </w:p>
    <w:p w14:paraId="2F2D7189" w14:textId="5CF88C7B" w:rsidR="0077195E" w:rsidRPr="00A70BF3" w:rsidRDefault="0077195E" w:rsidP="0077195E">
      <w:pPr>
        <w:autoSpaceDE w:val="0"/>
        <w:autoSpaceDN w:val="0"/>
        <w:adjustRightInd w:val="0"/>
        <w:spacing w:after="0" w:line="240" w:lineRule="auto"/>
        <w:ind w:left="1080"/>
        <w:jc w:val="both"/>
        <w:rPr>
          <w:rFonts w:asciiTheme="minorHAnsi" w:hAnsiTheme="minorHAnsi" w:cstheme="minorHAnsi"/>
        </w:rPr>
      </w:pPr>
      <w:r w:rsidRPr="00A70BF3">
        <w:rPr>
          <w:rFonts w:asciiTheme="minorHAnsi" w:hAnsiTheme="minorHAnsi" w:cstheme="minorHAnsi"/>
        </w:rPr>
        <w:t>a) le calcul du montant de l’investissement, établi conformément aux dispositions de l'</w:t>
      </w:r>
      <w:r w:rsidR="000B0DA5">
        <w:rPr>
          <w:rFonts w:asciiTheme="minorHAnsi" w:hAnsiTheme="minorHAnsi" w:cstheme="minorHAnsi"/>
        </w:rPr>
        <w:fldChar w:fldCharType="begin"/>
      </w:r>
      <w:r w:rsidR="000B0DA5">
        <w:rPr>
          <w:rFonts w:asciiTheme="minorHAnsi" w:hAnsiTheme="minorHAnsi" w:cstheme="minorHAnsi"/>
        </w:rPr>
        <w:instrText xml:space="preserve"> REF _Ref196310613 \r \h </w:instrText>
      </w:r>
      <w:r w:rsidR="000B0DA5">
        <w:rPr>
          <w:rFonts w:asciiTheme="minorHAnsi" w:hAnsiTheme="minorHAnsi" w:cstheme="minorHAnsi"/>
        </w:rPr>
      </w:r>
      <w:r w:rsidR="000B0DA5">
        <w:rPr>
          <w:rFonts w:asciiTheme="minorHAnsi" w:hAnsiTheme="minorHAnsi" w:cstheme="minorHAnsi"/>
        </w:rPr>
        <w:fldChar w:fldCharType="separate"/>
      </w:r>
      <w:r w:rsidR="00A443A8">
        <w:rPr>
          <w:rFonts w:asciiTheme="minorHAnsi" w:hAnsiTheme="minorHAnsi" w:cstheme="minorHAnsi"/>
        </w:rPr>
        <w:t>Article 3</w:t>
      </w:r>
      <w:r w:rsidR="000B0DA5">
        <w:rPr>
          <w:rFonts w:asciiTheme="minorHAnsi" w:hAnsiTheme="minorHAnsi" w:cstheme="minorHAnsi"/>
        </w:rPr>
        <w:fldChar w:fldCharType="end"/>
      </w:r>
      <w:r w:rsidRPr="00A70BF3">
        <w:rPr>
          <w:rFonts w:asciiTheme="minorHAnsi" w:hAnsiTheme="minorHAnsi" w:cstheme="minorHAnsi"/>
        </w:rPr>
        <w:t xml:space="preserve"> ci-dessus ; </w:t>
      </w:r>
    </w:p>
    <w:p w14:paraId="7D69513C" w14:textId="77777777" w:rsidR="0077195E" w:rsidRPr="00A70BF3" w:rsidRDefault="0077195E" w:rsidP="0077195E">
      <w:pPr>
        <w:autoSpaceDE w:val="0"/>
        <w:autoSpaceDN w:val="0"/>
        <w:adjustRightInd w:val="0"/>
        <w:spacing w:after="0" w:line="240" w:lineRule="auto"/>
        <w:ind w:left="1080"/>
        <w:jc w:val="both"/>
        <w:rPr>
          <w:rFonts w:asciiTheme="minorHAnsi" w:hAnsiTheme="minorHAnsi" w:cstheme="minorHAnsi"/>
        </w:rPr>
      </w:pPr>
      <w:r w:rsidRPr="00A70BF3">
        <w:rPr>
          <w:rFonts w:asciiTheme="minorHAnsi" w:hAnsiTheme="minorHAnsi" w:cstheme="minorHAnsi"/>
        </w:rPr>
        <w:t xml:space="preserve">b) les listes des catégories génériques, avec quantités indicatives, des matériels, des biens et des équipements nécessaires à chaque phase du </w:t>
      </w:r>
      <w:r>
        <w:rPr>
          <w:rFonts w:asciiTheme="minorHAnsi" w:hAnsiTheme="minorHAnsi" w:cstheme="minorHAnsi"/>
        </w:rPr>
        <w:t>Projet</w:t>
      </w:r>
      <w:r w:rsidRPr="00A70BF3">
        <w:rPr>
          <w:rFonts w:asciiTheme="minorHAnsi" w:hAnsiTheme="minorHAnsi" w:cstheme="minorHAnsi"/>
        </w:rPr>
        <w:t xml:space="preserve"> et à la construction, l'équipement et l'entretien des infrastructures d'utilité publique prévues, et qui sont à importer, en indiquant : </w:t>
      </w:r>
    </w:p>
    <w:p w14:paraId="4C5E5B0A" w14:textId="77777777" w:rsidR="0077195E" w:rsidRPr="00A70BF3" w:rsidRDefault="0077195E" w:rsidP="0077195E">
      <w:pPr>
        <w:autoSpaceDE w:val="0"/>
        <w:autoSpaceDN w:val="0"/>
        <w:adjustRightInd w:val="0"/>
        <w:spacing w:after="0" w:line="240" w:lineRule="auto"/>
        <w:ind w:left="1701" w:hanging="360"/>
        <w:jc w:val="both"/>
        <w:rPr>
          <w:rFonts w:asciiTheme="minorHAnsi" w:hAnsiTheme="minorHAnsi" w:cstheme="minorHAnsi"/>
        </w:rPr>
      </w:pPr>
      <w:r w:rsidRPr="00A70BF3">
        <w:rPr>
          <w:rFonts w:asciiTheme="minorHAnsi" w:hAnsiTheme="minorHAnsi" w:cstheme="minorHAnsi"/>
        </w:rPr>
        <w:t xml:space="preserve">• les quatre premiers chiffres de leur nomenclature tarifaire selon le système harmonisé ; et </w:t>
      </w:r>
    </w:p>
    <w:p w14:paraId="5AD76C5E" w14:textId="77777777" w:rsidR="0077195E" w:rsidRPr="00A70BF3" w:rsidRDefault="0077195E" w:rsidP="0077195E">
      <w:pPr>
        <w:autoSpaceDE w:val="0"/>
        <w:autoSpaceDN w:val="0"/>
        <w:adjustRightInd w:val="0"/>
        <w:spacing w:after="0" w:line="240" w:lineRule="auto"/>
        <w:ind w:left="1701" w:hanging="360"/>
        <w:jc w:val="both"/>
        <w:rPr>
          <w:rFonts w:asciiTheme="minorHAnsi" w:hAnsiTheme="minorHAnsi" w:cstheme="minorHAnsi"/>
        </w:rPr>
      </w:pPr>
      <w:r w:rsidRPr="00A70BF3">
        <w:rPr>
          <w:rFonts w:asciiTheme="minorHAnsi" w:hAnsiTheme="minorHAnsi" w:cstheme="minorHAnsi"/>
        </w:rPr>
        <w:t xml:space="preserve">• le taux maximal d'amortissement des éléments amortissables que le Promoteur entend appliquer pour ces éléments pour les besoins du calcul de l'Impôt sur les Revenus ; </w:t>
      </w:r>
    </w:p>
    <w:p w14:paraId="156534E8" w14:textId="77777777" w:rsidR="0077195E" w:rsidRPr="00A70BF3" w:rsidRDefault="0077195E" w:rsidP="0077195E">
      <w:pPr>
        <w:pStyle w:val="Paragraphedeliste"/>
        <w:spacing w:after="0" w:line="240" w:lineRule="auto"/>
        <w:ind w:left="1134"/>
        <w:jc w:val="both"/>
        <w:rPr>
          <w:rFonts w:asciiTheme="minorHAnsi" w:hAnsiTheme="minorHAnsi" w:cstheme="minorHAnsi"/>
        </w:rPr>
      </w:pPr>
      <w:r w:rsidRPr="00A70BF3">
        <w:rPr>
          <w:rFonts w:asciiTheme="minorHAnsi" w:hAnsiTheme="minorHAnsi" w:cstheme="minorHAnsi"/>
        </w:rPr>
        <w:t>c) le plan de financement provisoire de l’investissement ;</w:t>
      </w:r>
    </w:p>
    <w:p w14:paraId="66AB6B31" w14:textId="77777777" w:rsidR="0077195E" w:rsidRPr="00A70BF3" w:rsidRDefault="0077195E" w:rsidP="0077195E">
      <w:pPr>
        <w:pStyle w:val="Paragraphedeliste"/>
        <w:spacing w:after="0" w:line="240" w:lineRule="auto"/>
        <w:ind w:left="1134"/>
        <w:jc w:val="both"/>
        <w:rPr>
          <w:rFonts w:asciiTheme="minorHAnsi" w:hAnsiTheme="minorHAnsi" w:cstheme="minorHAnsi"/>
        </w:rPr>
      </w:pPr>
      <w:r w:rsidRPr="00A70BF3">
        <w:rPr>
          <w:rFonts w:asciiTheme="minorHAnsi" w:hAnsiTheme="minorHAnsi" w:cstheme="minorHAnsi"/>
        </w:rPr>
        <w:t>d) le Plan d’Investissement social au niveau national, régional et local ;</w:t>
      </w:r>
    </w:p>
    <w:p w14:paraId="593C1882" w14:textId="77777777" w:rsidR="0077195E" w:rsidRPr="00A70BF3" w:rsidRDefault="0077195E" w:rsidP="0077195E">
      <w:pPr>
        <w:tabs>
          <w:tab w:val="left" w:pos="1418"/>
        </w:tabs>
        <w:spacing w:after="0" w:line="240" w:lineRule="auto"/>
        <w:jc w:val="both"/>
        <w:rPr>
          <w:rFonts w:asciiTheme="minorHAnsi" w:hAnsiTheme="minorHAnsi" w:cstheme="minorHAnsi"/>
        </w:rPr>
      </w:pPr>
      <w:commentRangeStart w:id="14"/>
      <w:commentRangeEnd w:id="14"/>
      <w:r w:rsidRPr="00A70BF3">
        <w:rPr>
          <w:rStyle w:val="Marquedecommentaire"/>
          <w:rFonts w:asciiTheme="minorHAnsi" w:hAnsiTheme="minorHAnsi" w:cstheme="minorHAnsi"/>
        </w:rPr>
        <w:commentReference w:id="14"/>
      </w:r>
      <w:r w:rsidRPr="00A70BF3">
        <w:rPr>
          <w:rFonts w:asciiTheme="minorHAnsi" w:hAnsiTheme="minorHAnsi" w:cstheme="minorHAnsi"/>
        </w:rPr>
        <w:t xml:space="preserve">4) documents justifiant des capacités du Promoteur à réaliser le plan de financement provisoire : </w:t>
      </w:r>
    </w:p>
    <w:p w14:paraId="718507AB" w14:textId="77777777" w:rsidR="0077195E" w:rsidRPr="00A70BF3" w:rsidRDefault="0077195E" w:rsidP="0077195E">
      <w:pPr>
        <w:tabs>
          <w:tab w:val="left" w:pos="1418"/>
        </w:tabs>
        <w:spacing w:after="0" w:line="240" w:lineRule="auto"/>
        <w:ind w:left="709"/>
        <w:jc w:val="both"/>
        <w:rPr>
          <w:rFonts w:asciiTheme="minorHAnsi" w:hAnsiTheme="minorHAnsi" w:cstheme="minorHAnsi"/>
        </w:rPr>
      </w:pPr>
      <w:r w:rsidRPr="00A70BF3">
        <w:rPr>
          <w:rFonts w:asciiTheme="minorHAnsi" w:hAnsiTheme="minorHAnsi" w:cstheme="minorHAnsi"/>
        </w:rPr>
        <w:t xml:space="preserve">a) les états financiers audités ou les déclarations de revenus déposées auprès de l’autorité fiscale du pays de résidence des trois dernières années du ou des </w:t>
      </w:r>
      <w:r>
        <w:rPr>
          <w:rFonts w:asciiTheme="minorHAnsi" w:hAnsiTheme="minorHAnsi" w:cstheme="minorHAnsi"/>
        </w:rPr>
        <w:t>a</w:t>
      </w:r>
      <w:r w:rsidRPr="00A70BF3">
        <w:rPr>
          <w:rFonts w:asciiTheme="minorHAnsi" w:hAnsiTheme="minorHAnsi" w:cstheme="minorHAnsi"/>
        </w:rPr>
        <w:t xml:space="preserve">ffilié(s) qui contribueront aux fonds propres du Promoteur - démontrant leur possession du montant des fonds propres prévus par le plan de financement provisoire ; </w:t>
      </w:r>
    </w:p>
    <w:p w14:paraId="17842029" w14:textId="77777777" w:rsidR="0077195E" w:rsidRPr="00A70BF3" w:rsidRDefault="0077195E" w:rsidP="0077195E">
      <w:pPr>
        <w:spacing w:after="0" w:line="240" w:lineRule="auto"/>
        <w:ind w:left="709"/>
        <w:jc w:val="both"/>
        <w:rPr>
          <w:rFonts w:asciiTheme="minorHAnsi" w:hAnsiTheme="minorHAnsi" w:cstheme="minorHAnsi"/>
        </w:rPr>
      </w:pPr>
      <w:r w:rsidRPr="00A70BF3">
        <w:rPr>
          <w:rFonts w:asciiTheme="minorHAnsi" w:hAnsiTheme="minorHAnsi" w:cstheme="minorHAnsi"/>
        </w:rPr>
        <w:t xml:space="preserve">b) lettre d’engagement du ou des affiliés à contribuer aux fonds propres du Promoteur ; </w:t>
      </w:r>
    </w:p>
    <w:p w14:paraId="42D2943E" w14:textId="77777777" w:rsidR="0077195E" w:rsidRPr="00A70BF3" w:rsidRDefault="0077195E" w:rsidP="0077195E">
      <w:pPr>
        <w:tabs>
          <w:tab w:val="left" w:pos="1418"/>
        </w:tabs>
        <w:spacing w:after="0" w:line="240" w:lineRule="auto"/>
        <w:ind w:left="709"/>
        <w:jc w:val="both"/>
        <w:rPr>
          <w:rFonts w:asciiTheme="minorHAnsi" w:hAnsiTheme="minorHAnsi" w:cstheme="minorHAnsi"/>
        </w:rPr>
      </w:pPr>
      <w:r w:rsidRPr="00A70BF3">
        <w:rPr>
          <w:rFonts w:asciiTheme="minorHAnsi" w:hAnsiTheme="minorHAnsi" w:cstheme="minorHAnsi"/>
        </w:rPr>
        <w:t xml:space="preserve">c) lettre courante d’un établissement financier national ou international justifiant d’une expérience avérée en financement de projets miniers de grande envergure attestant que le Projet décrit dans l'étude de faisabilité pourra être financé dans les conditions prévues au plan de financement ; </w:t>
      </w:r>
    </w:p>
    <w:p w14:paraId="238DF614"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5) copie conforme des permis et/ou autorisations environnementaux en vigueur afférents au Projet, ainsi que d’un document précisant la situation sur les démarches en cours pour l’obtention des autorisations environnementales afférentes à la (ou aux) phase(s) ultérieure(s) du Projet ;</w:t>
      </w:r>
    </w:p>
    <w:p w14:paraId="078558E3" w14:textId="601441DF" w:rsidR="0077195E" w:rsidRPr="00A70BF3" w:rsidRDefault="0077195E" w:rsidP="00AA2987">
      <w:pPr>
        <w:spacing w:after="0" w:line="240" w:lineRule="auto"/>
        <w:rPr>
          <w:rFonts w:asciiTheme="minorHAnsi" w:hAnsiTheme="minorHAnsi" w:cstheme="minorHAnsi"/>
        </w:rPr>
      </w:pPr>
      <w:r w:rsidRPr="00A70BF3">
        <w:rPr>
          <w:rFonts w:asciiTheme="minorHAnsi" w:hAnsiTheme="minorHAnsi" w:cstheme="minorHAnsi"/>
        </w:rPr>
        <w:t>6) propositions du Promoteur quant aux modes de résolution des différends ;</w:t>
      </w:r>
    </w:p>
    <w:p w14:paraId="21AFC286" w14:textId="19A31690" w:rsidR="0077195E" w:rsidRPr="00A70BF3" w:rsidRDefault="00AA2987" w:rsidP="0077195E">
      <w:pPr>
        <w:spacing w:after="0" w:line="240" w:lineRule="auto"/>
        <w:jc w:val="both"/>
        <w:rPr>
          <w:rFonts w:asciiTheme="minorHAnsi" w:hAnsiTheme="minorHAnsi" w:cstheme="minorHAnsi"/>
        </w:rPr>
      </w:pPr>
      <w:r>
        <w:rPr>
          <w:rFonts w:asciiTheme="minorHAnsi" w:hAnsiTheme="minorHAnsi" w:cstheme="minorHAnsi"/>
        </w:rPr>
        <w:t>7</w:t>
      </w:r>
      <w:r w:rsidR="0077195E" w:rsidRPr="00A70BF3">
        <w:rPr>
          <w:rFonts w:asciiTheme="minorHAnsi" w:hAnsiTheme="minorHAnsi" w:cstheme="minorHAnsi"/>
        </w:rPr>
        <w:t xml:space="preserve">) ensemble des autres éléments que le Promoteur souhaite voir inclus dans la </w:t>
      </w:r>
      <w:r w:rsidR="00940DBF">
        <w:rPr>
          <w:rFonts w:asciiTheme="minorHAnsi" w:hAnsiTheme="minorHAnsi" w:cstheme="minorHAnsi"/>
        </w:rPr>
        <w:t>c</w:t>
      </w:r>
      <w:r w:rsidR="0077195E" w:rsidRPr="00A70BF3">
        <w:rPr>
          <w:rFonts w:asciiTheme="minorHAnsi" w:hAnsiTheme="minorHAnsi" w:cstheme="minorHAnsi"/>
        </w:rPr>
        <w:t>ertification d'</w:t>
      </w:r>
      <w:r w:rsidR="00940DBF">
        <w:rPr>
          <w:rFonts w:asciiTheme="minorHAnsi" w:hAnsiTheme="minorHAnsi" w:cstheme="minorHAnsi"/>
        </w:rPr>
        <w:t>é</w:t>
      </w:r>
      <w:r w:rsidR="0077195E" w:rsidRPr="00A70BF3">
        <w:rPr>
          <w:rFonts w:asciiTheme="minorHAnsi" w:hAnsiTheme="minorHAnsi" w:cstheme="minorHAnsi"/>
        </w:rPr>
        <w:t>ligibilité ;</w:t>
      </w:r>
    </w:p>
    <w:p w14:paraId="6EC66226" w14:textId="7A2BA168" w:rsidR="0077195E" w:rsidRPr="00A70BF3" w:rsidRDefault="00AA2987" w:rsidP="0077195E">
      <w:pPr>
        <w:spacing w:after="0" w:line="240" w:lineRule="auto"/>
        <w:jc w:val="both"/>
        <w:rPr>
          <w:rFonts w:asciiTheme="minorHAnsi" w:hAnsiTheme="minorHAnsi" w:cstheme="minorHAnsi"/>
        </w:rPr>
      </w:pPr>
      <w:r>
        <w:rPr>
          <w:rFonts w:asciiTheme="minorHAnsi" w:hAnsiTheme="minorHAnsi" w:cstheme="minorHAnsi"/>
        </w:rPr>
        <w:t>8</w:t>
      </w:r>
      <w:r w:rsidR="0077195E" w:rsidRPr="00A70BF3">
        <w:rPr>
          <w:rFonts w:asciiTheme="minorHAnsi" w:hAnsiTheme="minorHAnsi" w:cstheme="minorHAnsi"/>
        </w:rPr>
        <w:t>) engagement figurant au corps de texte dont le modèle est fixé à l’annexe F de la présente loi.</w:t>
      </w:r>
    </w:p>
    <w:p w14:paraId="4BB032FB" w14:textId="77777777" w:rsidR="0077195E" w:rsidRPr="00A70BF3" w:rsidRDefault="0077195E" w:rsidP="0077195E">
      <w:pPr>
        <w:spacing w:after="0" w:line="240" w:lineRule="auto"/>
        <w:rPr>
          <w:rFonts w:asciiTheme="minorHAnsi" w:hAnsiTheme="minorHAnsi" w:cstheme="minorHAnsi"/>
        </w:rPr>
      </w:pPr>
    </w:p>
    <w:p w14:paraId="41A0A5AB" w14:textId="77777777" w:rsidR="0077195E" w:rsidRPr="00A70BF3" w:rsidRDefault="0077195E" w:rsidP="0077195E">
      <w:pPr>
        <w:spacing w:after="0" w:line="240" w:lineRule="auto"/>
        <w:rPr>
          <w:rFonts w:asciiTheme="minorHAnsi" w:hAnsiTheme="minorHAnsi" w:cstheme="minorHAnsi"/>
          <w:bCs/>
        </w:rPr>
      </w:pPr>
      <w:r w:rsidRPr="00A70BF3">
        <w:rPr>
          <w:rFonts w:asciiTheme="minorHAnsi" w:hAnsiTheme="minorHAnsi" w:cstheme="minorHAnsi"/>
          <w:bCs/>
        </w:rPr>
        <w:t>SECTION II - DE L'INSTRUCTION DE LA DEMANDE PAR LE MINISTERE DE TUTELLE</w:t>
      </w:r>
    </w:p>
    <w:p w14:paraId="4B006CD5"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6A5C0DCE" w14:textId="77777777" w:rsidR="0077195E" w:rsidRPr="00A70BF3" w:rsidRDefault="0077195E" w:rsidP="0077195E">
      <w:pPr>
        <w:pStyle w:val="Article2"/>
        <w:spacing w:before="0" w:after="0"/>
        <w:rPr>
          <w:rFonts w:asciiTheme="minorHAnsi" w:hAnsiTheme="minorHAnsi" w:cstheme="minorHAnsi"/>
          <w:i/>
          <w:iCs/>
          <w:lang w:val="fr-FR"/>
        </w:rPr>
      </w:pPr>
      <w:r w:rsidRPr="00A70BF3">
        <w:rPr>
          <w:rFonts w:asciiTheme="minorHAnsi" w:hAnsiTheme="minorHAnsi" w:cstheme="minorHAnsi"/>
          <w:i/>
          <w:iCs/>
          <w:lang w:val="fr-FR"/>
        </w:rPr>
        <w:t>- De l'instruction.</w:t>
      </w:r>
    </w:p>
    <w:p w14:paraId="688A7D49"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3F5577A" w14:textId="0D22F52F"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L’instruction de la demande par le comité ad hoc visé à l’</w:t>
      </w:r>
      <w:r w:rsidRPr="00A70BF3">
        <w:rPr>
          <w:rFonts w:asciiTheme="minorHAnsi" w:hAnsiTheme="minorHAnsi" w:cstheme="minorHAnsi"/>
          <w:sz w:val="22"/>
          <w:szCs w:val="22"/>
          <w:lang w:val="fr-FR"/>
        </w:rPr>
        <w:fldChar w:fldCharType="begin"/>
      </w:r>
      <w:r w:rsidRPr="00A70BF3">
        <w:rPr>
          <w:rFonts w:asciiTheme="minorHAnsi" w:hAnsiTheme="minorHAnsi" w:cstheme="minorHAnsi"/>
          <w:sz w:val="22"/>
          <w:szCs w:val="22"/>
          <w:lang w:val="fr-FR"/>
        </w:rPr>
        <w:instrText xml:space="preserve"> REF _Ref196310585 \n \h  \* MERGEFORMAT </w:instrText>
      </w:r>
      <w:r w:rsidRPr="00A70BF3">
        <w:rPr>
          <w:rFonts w:asciiTheme="minorHAnsi" w:hAnsiTheme="minorHAnsi" w:cstheme="minorHAnsi"/>
          <w:sz w:val="22"/>
          <w:szCs w:val="22"/>
          <w:lang w:val="fr-FR"/>
        </w:rPr>
      </w:r>
      <w:r w:rsidRPr="00A70BF3">
        <w:rPr>
          <w:rFonts w:asciiTheme="minorHAnsi" w:hAnsiTheme="minorHAnsi" w:cstheme="minorHAnsi"/>
          <w:sz w:val="22"/>
          <w:szCs w:val="22"/>
          <w:lang w:val="fr-FR"/>
        </w:rPr>
        <w:fldChar w:fldCharType="separate"/>
      </w:r>
      <w:r w:rsidR="00A443A8">
        <w:rPr>
          <w:rFonts w:asciiTheme="minorHAnsi" w:hAnsiTheme="minorHAnsi" w:cstheme="minorHAnsi"/>
          <w:sz w:val="22"/>
          <w:szCs w:val="22"/>
          <w:lang w:val="fr-FR"/>
        </w:rPr>
        <w:t>Article 7</w:t>
      </w:r>
      <w:r w:rsidRPr="00A70BF3">
        <w:rPr>
          <w:rFonts w:asciiTheme="minorHAnsi" w:hAnsiTheme="minorHAnsi" w:cstheme="minorHAnsi"/>
          <w:sz w:val="22"/>
          <w:szCs w:val="22"/>
          <w:lang w:val="fr-FR"/>
        </w:rPr>
        <w:fldChar w:fldCharType="end"/>
      </w:r>
      <w:r w:rsidRPr="00A70BF3">
        <w:rPr>
          <w:rFonts w:asciiTheme="minorHAnsi" w:hAnsiTheme="minorHAnsi" w:cstheme="minorHAnsi"/>
          <w:sz w:val="22"/>
          <w:szCs w:val="22"/>
          <w:lang w:val="fr-FR"/>
        </w:rPr>
        <w:t xml:space="preserve"> ci-dessus a pour objet de vérifier que :</w:t>
      </w:r>
    </w:p>
    <w:p w14:paraId="1629A3C3" w14:textId="77777777" w:rsidR="0077195E" w:rsidRPr="00A70BF3" w:rsidRDefault="0077195E" w:rsidP="0077195E">
      <w:pPr>
        <w:pStyle w:val="Corpsdetexte"/>
        <w:spacing w:before="0"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a)</w:t>
      </w:r>
      <w:r w:rsidRPr="00A70BF3">
        <w:rPr>
          <w:rFonts w:asciiTheme="minorHAnsi" w:hAnsiTheme="minorHAnsi" w:cstheme="minorHAnsi"/>
          <w:sz w:val="22"/>
          <w:szCs w:val="22"/>
          <w:lang w:val="fr-FR"/>
        </w:rPr>
        <w:tab/>
        <w:t>Le seuil d'éligibilité sera atteint au regard du Plan d’Investissement ;</w:t>
      </w:r>
    </w:p>
    <w:p w14:paraId="567C2B68" w14:textId="2DCEC450" w:rsidR="0077195E" w:rsidRPr="00A70BF3" w:rsidRDefault="0077195E" w:rsidP="0077195E">
      <w:pPr>
        <w:pStyle w:val="Corpsdetexte"/>
        <w:spacing w:before="0"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b)</w:t>
      </w:r>
      <w:r w:rsidRPr="00A70BF3">
        <w:rPr>
          <w:rFonts w:asciiTheme="minorHAnsi" w:hAnsiTheme="minorHAnsi" w:cstheme="minorHAnsi"/>
          <w:sz w:val="22"/>
          <w:szCs w:val="22"/>
          <w:lang w:val="fr-FR"/>
        </w:rPr>
        <w:tab/>
        <w:t>Le plan de financement et les documents prévus à l’</w:t>
      </w:r>
      <w:r w:rsidR="000B0DA5">
        <w:rPr>
          <w:rFonts w:asciiTheme="minorHAnsi" w:hAnsiTheme="minorHAnsi" w:cstheme="minorHAnsi"/>
          <w:sz w:val="22"/>
          <w:szCs w:val="22"/>
          <w:lang w:val="fr-FR"/>
        </w:rPr>
        <w:t>A</w:t>
      </w:r>
      <w:r w:rsidRPr="00A70BF3">
        <w:rPr>
          <w:rFonts w:asciiTheme="minorHAnsi" w:hAnsiTheme="minorHAnsi" w:cstheme="minorHAnsi"/>
          <w:sz w:val="22"/>
          <w:szCs w:val="22"/>
          <w:lang w:val="fr-FR"/>
        </w:rPr>
        <w:t>rticle précédent démontrent la viabilité du Projet ainsi que la capacité du Promoteur à le réaliser ;</w:t>
      </w:r>
    </w:p>
    <w:p w14:paraId="749A1E21" w14:textId="77777777" w:rsidR="0077195E" w:rsidRPr="00A70BF3" w:rsidRDefault="0077195E" w:rsidP="0077195E">
      <w:pPr>
        <w:pStyle w:val="Corpsdetexte"/>
        <w:spacing w:before="0"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c)</w:t>
      </w:r>
      <w:r w:rsidRPr="00A70BF3">
        <w:rPr>
          <w:rFonts w:asciiTheme="minorHAnsi" w:hAnsiTheme="minorHAnsi" w:cstheme="minorHAnsi"/>
          <w:sz w:val="22"/>
          <w:szCs w:val="22"/>
          <w:lang w:val="fr-FR"/>
        </w:rPr>
        <w:tab/>
        <w:t>Les fonds propres représentent au moins 25% du montant d’investissement ;</w:t>
      </w:r>
    </w:p>
    <w:p w14:paraId="5782C0A9" w14:textId="77777777" w:rsidR="0077195E" w:rsidRPr="00A70BF3" w:rsidRDefault="0077195E" w:rsidP="0077195E">
      <w:pPr>
        <w:pStyle w:val="Corpsdetexte"/>
        <w:spacing w:before="0"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d)</w:t>
      </w:r>
      <w:r w:rsidRPr="00A70BF3">
        <w:rPr>
          <w:rFonts w:asciiTheme="minorHAnsi" w:hAnsiTheme="minorHAnsi" w:cstheme="minorHAnsi"/>
          <w:sz w:val="22"/>
          <w:szCs w:val="22"/>
          <w:lang w:val="fr-FR"/>
        </w:rPr>
        <w:tab/>
        <w:t>Le Plan d’Investissement tient compte des sommes nécessaires pour satisfaire les obligations du Promoteur en matière de protection de l’environnement, dans le cadre du Projet ;</w:t>
      </w:r>
    </w:p>
    <w:p w14:paraId="4E260A28" w14:textId="77777777" w:rsidR="0077195E" w:rsidRPr="00A70BF3" w:rsidRDefault="0077195E" w:rsidP="0077195E">
      <w:pPr>
        <w:pStyle w:val="Corpsdetexte"/>
        <w:spacing w:before="0"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e)</w:t>
      </w:r>
      <w:r w:rsidRPr="00A70BF3">
        <w:rPr>
          <w:rFonts w:asciiTheme="minorHAnsi" w:hAnsiTheme="minorHAnsi" w:cstheme="minorHAnsi"/>
          <w:sz w:val="22"/>
          <w:szCs w:val="22"/>
          <w:lang w:val="fr-FR"/>
        </w:rPr>
        <w:tab/>
        <w:t>Le Promoteur se conforme aux exigences de la réglementation en matière de protection environnementale, applicable à ses activités prévues dans le Plan d’Investissement ; et</w:t>
      </w:r>
    </w:p>
    <w:p w14:paraId="2460768D" w14:textId="77777777" w:rsidR="0077195E" w:rsidRPr="00A70BF3" w:rsidRDefault="0077195E" w:rsidP="0077195E">
      <w:pPr>
        <w:pStyle w:val="Corpsdetexte"/>
        <w:spacing w:before="0"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f)</w:t>
      </w:r>
      <w:r w:rsidRPr="00A70BF3">
        <w:rPr>
          <w:rFonts w:asciiTheme="minorHAnsi" w:hAnsiTheme="minorHAnsi" w:cstheme="minorHAnsi"/>
          <w:sz w:val="22"/>
          <w:szCs w:val="22"/>
          <w:lang w:val="fr-FR"/>
        </w:rPr>
        <w:tab/>
        <w:t>Les listes, avec quantités indicatives, des catégories génériques de matériels, de biens et d’équipements à importer dans le cadre de chaque phase du Projet qui sont soumises, sont raisonnables compte tenu des documents techniques produits à l’appui du Plan d’Investissement ;</w:t>
      </w:r>
    </w:p>
    <w:p w14:paraId="23B0C6C8" w14:textId="77777777" w:rsidR="0077195E" w:rsidRPr="00A70BF3" w:rsidRDefault="0077195E" w:rsidP="0077195E">
      <w:pPr>
        <w:pStyle w:val="Corpsdetexte"/>
        <w:spacing w:before="0"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g)</w:t>
      </w:r>
      <w:r w:rsidRPr="00A70BF3">
        <w:rPr>
          <w:rFonts w:asciiTheme="minorHAnsi" w:hAnsiTheme="minorHAnsi" w:cstheme="minorHAnsi"/>
          <w:sz w:val="22"/>
          <w:szCs w:val="22"/>
          <w:lang w:val="fr-FR"/>
        </w:rPr>
        <w:tab/>
        <w:t>Le Promoteur propose un Plan d’Investissement social au niveau national, régional et local cohérent avec l’envergure du Projet.</w:t>
      </w:r>
    </w:p>
    <w:p w14:paraId="4FC6AC0A"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13C2DD1E" w14:textId="15D6A5A2"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Les Promoteurs dont les demandes de certification sont en instance d’instruction bénéficient des dispositions du volet douanier garanti de la présente loi, dès le début des travaux du </w:t>
      </w:r>
      <w:r w:rsidR="00987B49">
        <w:rPr>
          <w:rFonts w:asciiTheme="minorHAnsi" w:hAnsiTheme="minorHAnsi" w:cstheme="minorHAnsi"/>
          <w:sz w:val="22"/>
          <w:szCs w:val="22"/>
          <w:lang w:val="fr-FR"/>
        </w:rPr>
        <w:t>comité ad</w:t>
      </w:r>
      <w:r w:rsidRPr="00A70BF3">
        <w:rPr>
          <w:rFonts w:asciiTheme="minorHAnsi" w:hAnsiTheme="minorHAnsi" w:cstheme="minorHAnsi"/>
          <w:sz w:val="22"/>
          <w:szCs w:val="22"/>
          <w:lang w:val="fr-FR"/>
        </w:rPr>
        <w:t xml:space="preserve"> hoc, sous réserve de la régularisation de leur situation dans le cas où leurs demandes sont rejetées.  </w:t>
      </w:r>
    </w:p>
    <w:p w14:paraId="35A98770" w14:textId="77777777" w:rsidR="0077195E" w:rsidRPr="00A70BF3" w:rsidRDefault="0077195E" w:rsidP="0077195E">
      <w:pPr>
        <w:pStyle w:val="Corpsdetexte"/>
        <w:spacing w:before="0" w:after="0"/>
        <w:jc w:val="both"/>
        <w:rPr>
          <w:rFonts w:asciiTheme="minorHAnsi" w:hAnsiTheme="minorHAnsi" w:cstheme="minorHAnsi"/>
          <w:b/>
          <w:sz w:val="22"/>
          <w:szCs w:val="22"/>
          <w:u w:val="single"/>
          <w:lang w:val="fr-FR"/>
        </w:rPr>
      </w:pPr>
    </w:p>
    <w:p w14:paraId="43BDAEBA"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la confirmation des listes.</w:t>
      </w:r>
    </w:p>
    <w:p w14:paraId="5EE4E3A5" w14:textId="77777777" w:rsidR="0077195E" w:rsidRPr="00A70BF3" w:rsidRDefault="0077195E" w:rsidP="0077195E">
      <w:pPr>
        <w:pStyle w:val="Corpsdetexte"/>
        <w:spacing w:before="0" w:after="0"/>
        <w:rPr>
          <w:rFonts w:asciiTheme="minorHAnsi" w:hAnsiTheme="minorHAnsi" w:cstheme="minorHAnsi"/>
          <w:i/>
          <w:sz w:val="22"/>
          <w:szCs w:val="22"/>
          <w:lang w:val="fr-FR"/>
        </w:rPr>
      </w:pPr>
    </w:p>
    <w:p w14:paraId="0DFE1520" w14:textId="480F2A54" w:rsidR="0077195E" w:rsidRPr="00A70BF3" w:rsidRDefault="0077195E" w:rsidP="0077195E">
      <w:pPr>
        <w:pStyle w:val="Corpsdetexte"/>
        <w:tabs>
          <w:tab w:val="clear" w:pos="709"/>
          <w:tab w:val="left" w:pos="0"/>
          <w:tab w:val="left" w:pos="567"/>
        </w:tabs>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w:t>
      </w:r>
      <w:r w:rsidR="00987B49">
        <w:rPr>
          <w:rFonts w:asciiTheme="minorHAnsi" w:hAnsiTheme="minorHAnsi" w:cstheme="minorHAnsi"/>
          <w:sz w:val="22"/>
          <w:szCs w:val="22"/>
          <w:lang w:val="fr-FR"/>
        </w:rPr>
        <w:t>comité ad</w:t>
      </w:r>
      <w:r w:rsidRPr="00A70BF3">
        <w:rPr>
          <w:rFonts w:asciiTheme="minorHAnsi" w:hAnsiTheme="minorHAnsi" w:cstheme="minorHAnsi"/>
          <w:sz w:val="22"/>
          <w:szCs w:val="22"/>
          <w:lang w:val="fr-FR"/>
        </w:rPr>
        <w:t xml:space="preserve"> hoc, après vérification des catégories génériques et leur nomenclature tarifaire ainsi que des taux d'amortissement indiqués pour les éléments amortissables, confirme les listes visées au </w:t>
      </w:r>
      <w:proofErr w:type="gramStart"/>
      <w:r w:rsidRPr="00A70BF3">
        <w:rPr>
          <w:rFonts w:asciiTheme="minorHAnsi" w:hAnsiTheme="minorHAnsi" w:cstheme="minorHAnsi"/>
          <w:sz w:val="22"/>
          <w:szCs w:val="22"/>
          <w:lang w:val="fr-FR"/>
        </w:rPr>
        <w:t>3)-</w:t>
      </w:r>
      <w:proofErr w:type="gramEnd"/>
      <w:r w:rsidRPr="00A70BF3">
        <w:rPr>
          <w:rFonts w:asciiTheme="minorHAnsi" w:hAnsiTheme="minorHAnsi" w:cstheme="minorHAnsi"/>
          <w:sz w:val="22"/>
          <w:szCs w:val="22"/>
          <w:lang w:val="fr-FR"/>
        </w:rPr>
        <w:t>b de l’</w:t>
      </w:r>
      <w:r w:rsidRPr="00A70BF3">
        <w:rPr>
          <w:rFonts w:asciiTheme="minorHAnsi" w:hAnsiTheme="minorHAnsi" w:cstheme="minorHAnsi"/>
          <w:sz w:val="22"/>
          <w:szCs w:val="22"/>
          <w:lang w:val="fr-FR"/>
        </w:rPr>
        <w:fldChar w:fldCharType="begin"/>
      </w:r>
      <w:r w:rsidRPr="00A70BF3">
        <w:rPr>
          <w:rFonts w:asciiTheme="minorHAnsi" w:hAnsiTheme="minorHAnsi" w:cstheme="minorHAnsi"/>
          <w:sz w:val="22"/>
          <w:szCs w:val="22"/>
          <w:lang w:val="fr-FR"/>
        </w:rPr>
        <w:instrText xml:space="preserve"> REF _Ref196310513 \r \h  \* MERGEFORMAT </w:instrText>
      </w:r>
      <w:r w:rsidRPr="00A70BF3">
        <w:rPr>
          <w:rFonts w:asciiTheme="minorHAnsi" w:hAnsiTheme="minorHAnsi" w:cstheme="minorHAnsi"/>
          <w:sz w:val="22"/>
          <w:szCs w:val="22"/>
          <w:lang w:val="fr-FR"/>
        </w:rPr>
      </w:r>
      <w:r w:rsidRPr="00A70BF3">
        <w:rPr>
          <w:rFonts w:asciiTheme="minorHAnsi" w:hAnsiTheme="minorHAnsi" w:cstheme="minorHAnsi"/>
          <w:sz w:val="22"/>
          <w:szCs w:val="22"/>
          <w:lang w:val="fr-FR"/>
        </w:rPr>
        <w:fldChar w:fldCharType="separate"/>
      </w:r>
      <w:r w:rsidR="00A443A8">
        <w:rPr>
          <w:rFonts w:asciiTheme="minorHAnsi" w:hAnsiTheme="minorHAnsi" w:cstheme="minorHAnsi"/>
          <w:sz w:val="22"/>
          <w:szCs w:val="22"/>
          <w:lang w:val="fr-FR"/>
        </w:rPr>
        <w:t>Article 8</w:t>
      </w:r>
      <w:r w:rsidRPr="00A70BF3">
        <w:rPr>
          <w:rFonts w:asciiTheme="minorHAnsi" w:hAnsiTheme="minorHAnsi" w:cstheme="minorHAnsi"/>
          <w:sz w:val="22"/>
          <w:szCs w:val="22"/>
          <w:lang w:val="fr-FR"/>
        </w:rPr>
        <w:fldChar w:fldCharType="end"/>
      </w:r>
      <w:r w:rsidRPr="00A70BF3">
        <w:rPr>
          <w:rFonts w:asciiTheme="minorHAnsi" w:hAnsiTheme="minorHAnsi" w:cstheme="minorHAnsi"/>
          <w:sz w:val="22"/>
          <w:szCs w:val="22"/>
          <w:lang w:val="fr-FR"/>
        </w:rPr>
        <w:t xml:space="preserve"> ci-dessus.</w:t>
      </w:r>
    </w:p>
    <w:p w14:paraId="677D1A7B" w14:textId="77777777" w:rsidR="0077195E" w:rsidRPr="00A70BF3" w:rsidRDefault="0077195E" w:rsidP="0077195E">
      <w:pPr>
        <w:pStyle w:val="Corpsdetexte"/>
        <w:tabs>
          <w:tab w:val="clear" w:pos="709"/>
          <w:tab w:val="left" w:pos="0"/>
          <w:tab w:val="left" w:pos="567"/>
        </w:tabs>
        <w:spacing w:before="0" w:after="0"/>
        <w:rPr>
          <w:rFonts w:asciiTheme="minorHAnsi" w:hAnsiTheme="minorHAnsi" w:cstheme="minorHAnsi"/>
          <w:sz w:val="22"/>
          <w:szCs w:val="22"/>
          <w:lang w:val="fr-FR"/>
        </w:rPr>
      </w:pPr>
    </w:p>
    <w:p w14:paraId="456DC0D1"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Des demandes d'informations complémentaires.</w:t>
      </w:r>
    </w:p>
    <w:p w14:paraId="1E8AED7E"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2C5ACE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Au cours de l’instruction, le comité ad hoc peut, s’il y a lieu, demander au Promoteur :</w:t>
      </w:r>
    </w:p>
    <w:p w14:paraId="0486E141"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commentRangeStart w:id="15"/>
      <w:commentRangeStart w:id="16"/>
      <w:r w:rsidRPr="00A70BF3">
        <w:rPr>
          <w:rFonts w:asciiTheme="minorHAnsi" w:hAnsiTheme="minorHAnsi" w:cstheme="minorHAnsi"/>
          <w:sz w:val="22"/>
          <w:szCs w:val="22"/>
          <w:lang w:val="fr-FR"/>
        </w:rPr>
        <w:t>1°- d’apporter les rectifications nécessaires aux documents annexés à la demande ; et/ou</w:t>
      </w:r>
    </w:p>
    <w:p w14:paraId="457C2B1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2°- de fournir des informations complémentaires destinées à conforter ou éclairer le contenu desdits documents.</w:t>
      </w:r>
      <w:commentRangeEnd w:id="15"/>
      <w:r w:rsidRPr="00A70BF3">
        <w:rPr>
          <w:rStyle w:val="Marquedecommentaire"/>
          <w:rFonts w:asciiTheme="minorHAnsi" w:eastAsia="Calibri" w:hAnsiTheme="minorHAnsi" w:cstheme="minorHAnsi"/>
          <w:lang w:val="fr-FR" w:eastAsia="en-US"/>
        </w:rPr>
        <w:commentReference w:id="15"/>
      </w:r>
      <w:commentRangeEnd w:id="16"/>
      <w:r w:rsidRPr="00A70BF3">
        <w:rPr>
          <w:rStyle w:val="Marquedecommentaire"/>
          <w:rFonts w:asciiTheme="minorHAnsi" w:eastAsia="Calibri" w:hAnsiTheme="minorHAnsi" w:cstheme="minorHAnsi"/>
          <w:lang w:val="fr-FR" w:eastAsia="en-US"/>
        </w:rPr>
        <w:commentReference w:id="16"/>
      </w:r>
    </w:p>
    <w:p w14:paraId="478DFF33"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2D842C4F"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Les travaux du comité ad hoc doivent être terminés dans les quarante (40) jours ouvrables suivant le début de ses travaux, s’il n’y a pas eu, de sa part, réclamation de rectification ou d’informations complémentaires.</w:t>
      </w:r>
    </w:p>
    <w:p w14:paraId="42A491F0" w14:textId="77777777" w:rsidR="0077195E" w:rsidRPr="00A70BF3" w:rsidRDefault="0077195E" w:rsidP="0077195E">
      <w:pPr>
        <w:pStyle w:val="Corpsdetexte"/>
        <w:spacing w:before="0" w:after="0"/>
        <w:ind w:left="709" w:hanging="709"/>
        <w:jc w:val="both"/>
        <w:rPr>
          <w:rFonts w:asciiTheme="minorHAnsi" w:hAnsiTheme="minorHAnsi" w:cstheme="minorHAnsi"/>
          <w:sz w:val="22"/>
          <w:szCs w:val="22"/>
          <w:lang w:val="fr-FR"/>
        </w:rPr>
      </w:pPr>
    </w:p>
    <w:p w14:paraId="3E7F89B7"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délai ci-dessus est suspendu pour dix (10) jours ouvrables en cas de demande de complément d’information ou de rectification de pièce.</w:t>
      </w:r>
    </w:p>
    <w:p w14:paraId="3DD3100A"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651B3250"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la confirmation de l'éligibilité.</w:t>
      </w:r>
    </w:p>
    <w:p w14:paraId="5F66095E"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88240F9"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L’avis favorable du comité ad hoc confirme l’éligibilité du Projet au régime spécial. Cet avis est transmis au Ministre chargé des Mines qui saisit le Conseil des Ministres pour certification. </w:t>
      </w:r>
    </w:p>
    <w:p w14:paraId="68038AE3"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6AF41F06"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Du rejet de la demande.</w:t>
      </w:r>
    </w:p>
    <w:p w14:paraId="32570CFC"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099F74A"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L’avis défavorable du comité ad hoc est transmis au Ministre chargé des Mines qui peut néanmoins passer outre et saisir le Conseil des Ministres pour certification. En cas de rejet, la décision motivée du Ministre chargé des Mines est notifiée au Promoteur en la forme administrative.</w:t>
      </w:r>
    </w:p>
    <w:p w14:paraId="3DB0A042"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C00DDAB"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La décision de rejet ne fait pas obstacle à la possibilité pour le Promoteur d’opter pour la garantie de stabilité prévue par les dispositions du </w:t>
      </w:r>
      <w:r>
        <w:rPr>
          <w:rFonts w:asciiTheme="minorHAnsi" w:hAnsiTheme="minorHAnsi" w:cstheme="minorHAnsi"/>
          <w:sz w:val="22"/>
          <w:szCs w:val="22"/>
          <w:lang w:val="fr-FR"/>
        </w:rPr>
        <w:t>Code Minier</w:t>
      </w:r>
      <w:r w:rsidRPr="00A70BF3">
        <w:rPr>
          <w:rFonts w:asciiTheme="minorHAnsi" w:hAnsiTheme="minorHAnsi" w:cstheme="minorHAnsi"/>
          <w:sz w:val="22"/>
          <w:szCs w:val="22"/>
          <w:lang w:val="fr-FR"/>
        </w:rPr>
        <w:t xml:space="preserve"> ou de redemander la certification conformément à la présente loi à une date ultérieure.</w:t>
      </w:r>
    </w:p>
    <w:p w14:paraId="0844ACDC"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4DA82F31"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Du projet de décret portant certification d’éligibilité.</w:t>
      </w:r>
    </w:p>
    <w:p w14:paraId="48273847"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3A6CE97"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projet de décret prévoit :</w:t>
      </w:r>
    </w:p>
    <w:p w14:paraId="515045AE"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1°- L’octroi en faveur du Promoteur des garanties prévues par la présente loi ;</w:t>
      </w:r>
    </w:p>
    <w:p w14:paraId="0F8E015A"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lastRenderedPageBreak/>
        <w:t>2°- L’approbation des listes des catégories génériques des matériels, des biens et des équipements autorisés à bénéficier du régime spécial douanier, avec quantités estimatives, ainsi que les taux d'amortissement des éléments amortissables ;</w:t>
      </w:r>
    </w:p>
    <w:p w14:paraId="55D684B4"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3°- La durée d’éligibilité du Projet ;</w:t>
      </w:r>
    </w:p>
    <w:p w14:paraId="21ADD14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4°- Les dispositions particulières non contraires à la présente loi et non dérogatoires du droit commun convenues par le Gouvernement avec le Promoteur ;</w:t>
      </w:r>
    </w:p>
    <w:p w14:paraId="244222C7"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5°- Les modalités de contribution du Promoteur aux projets de développement national, régional et local ;</w:t>
      </w:r>
    </w:p>
    <w:p w14:paraId="183CF68D"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6°- Les modalités relatives à la provision et à la caution environnementale ;</w:t>
      </w:r>
    </w:p>
    <w:p w14:paraId="75CB32EC"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7°- Les modalités de résolution des différends.</w:t>
      </w:r>
    </w:p>
    <w:p w14:paraId="0F6D6E51" w14:textId="77777777" w:rsidR="0077195E" w:rsidRPr="00A70BF3" w:rsidRDefault="0077195E" w:rsidP="0077195E">
      <w:pPr>
        <w:spacing w:after="0" w:line="240" w:lineRule="auto"/>
        <w:rPr>
          <w:rFonts w:asciiTheme="minorHAnsi" w:hAnsiTheme="minorHAnsi" w:cstheme="minorHAnsi"/>
          <w:b/>
        </w:rPr>
      </w:pPr>
    </w:p>
    <w:p w14:paraId="742DC029" w14:textId="77777777" w:rsidR="0077195E" w:rsidRPr="00A70BF3" w:rsidRDefault="0077195E" w:rsidP="0077195E">
      <w:pPr>
        <w:spacing w:after="0" w:line="240" w:lineRule="auto"/>
        <w:rPr>
          <w:rFonts w:asciiTheme="minorHAnsi" w:hAnsiTheme="minorHAnsi" w:cstheme="minorHAnsi"/>
          <w:bCs/>
        </w:rPr>
      </w:pPr>
      <w:r w:rsidRPr="00A70BF3">
        <w:rPr>
          <w:rFonts w:asciiTheme="minorHAnsi" w:hAnsiTheme="minorHAnsi" w:cstheme="minorHAnsi"/>
          <w:bCs/>
        </w:rPr>
        <w:tab/>
        <w:t xml:space="preserve">SECTION III - DE LA CERTIFICATION D’ELIGIBILITE DU PROJET </w:t>
      </w:r>
    </w:p>
    <w:p w14:paraId="1A31E194"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06A7A7D6"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l'Adoption du décret de certification en Conseil des Ministres.</w:t>
      </w:r>
    </w:p>
    <w:p w14:paraId="68DE71A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8BA838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décret portant certification d’éligibilité du Projet est adopté en Conseil des Ministres dans les meilleurs délais. </w:t>
      </w:r>
    </w:p>
    <w:p w14:paraId="6655DCC3"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703208D"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 CHAPITRE III - DES MODIFICATIONS DU PLAN D'INVESTISSEMENT ET DES TRANSFERTS DES DROITS </w:t>
      </w:r>
    </w:p>
    <w:p w14:paraId="1E04706E" w14:textId="77777777" w:rsidR="0077195E" w:rsidRPr="00A70BF3" w:rsidRDefault="0077195E" w:rsidP="0077195E">
      <w:pPr>
        <w:spacing w:after="0" w:line="240" w:lineRule="auto"/>
        <w:rPr>
          <w:rFonts w:asciiTheme="minorHAnsi" w:hAnsiTheme="minorHAnsi" w:cstheme="minorHAnsi"/>
          <w:b/>
        </w:rPr>
      </w:pPr>
    </w:p>
    <w:p w14:paraId="2B59F013" w14:textId="77777777" w:rsidR="0077195E" w:rsidRPr="00A70BF3" w:rsidRDefault="0077195E" w:rsidP="0077195E">
      <w:pPr>
        <w:spacing w:after="0" w:line="240" w:lineRule="auto"/>
        <w:rPr>
          <w:rFonts w:asciiTheme="minorHAnsi" w:hAnsiTheme="minorHAnsi" w:cstheme="minorHAnsi"/>
          <w:bCs/>
        </w:rPr>
      </w:pPr>
      <w:r w:rsidRPr="00A70BF3">
        <w:rPr>
          <w:rFonts w:asciiTheme="minorHAnsi" w:hAnsiTheme="minorHAnsi" w:cstheme="minorHAnsi"/>
          <w:bCs/>
        </w:rPr>
        <w:tab/>
        <w:t>SECTION PREMIERE - DES MODIFICATIONS AU PROJET</w:t>
      </w:r>
    </w:p>
    <w:p w14:paraId="345BC0A6" w14:textId="77777777" w:rsidR="0077195E" w:rsidRPr="00A70BF3" w:rsidRDefault="0077195E" w:rsidP="0077195E">
      <w:pPr>
        <w:spacing w:after="0" w:line="240" w:lineRule="auto"/>
        <w:rPr>
          <w:rFonts w:asciiTheme="minorHAnsi" w:hAnsiTheme="minorHAnsi" w:cstheme="minorHAnsi"/>
          <w:b/>
          <w:u w:val="single"/>
        </w:rPr>
      </w:pPr>
    </w:p>
    <w:p w14:paraId="3EFA7F8A"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Principe général régissant les modifications apportées au Projet.</w:t>
      </w:r>
    </w:p>
    <w:p w14:paraId="2AFBA5CE" w14:textId="77777777" w:rsidR="0077195E" w:rsidRPr="00A70BF3" w:rsidRDefault="0077195E" w:rsidP="0077195E">
      <w:pPr>
        <w:spacing w:after="0" w:line="240" w:lineRule="auto"/>
        <w:rPr>
          <w:rFonts w:asciiTheme="minorHAnsi" w:hAnsiTheme="minorHAnsi" w:cstheme="minorHAnsi"/>
        </w:rPr>
      </w:pPr>
    </w:p>
    <w:p w14:paraId="13148D0E" w14:textId="74EDB290"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 xml:space="preserve">En cours de réalisation du Projet bénéficiant de l’éligibilité au régime spécial établi par la présente loi, le Promoteur peut faire des modifications à son Plan d’Investissement conformément aux dispositions du présent </w:t>
      </w:r>
      <w:r w:rsidR="00AA2987">
        <w:rPr>
          <w:rFonts w:asciiTheme="minorHAnsi" w:hAnsiTheme="minorHAnsi" w:cstheme="minorHAnsi"/>
        </w:rPr>
        <w:t>C</w:t>
      </w:r>
      <w:r w:rsidRPr="00A70BF3">
        <w:rPr>
          <w:rFonts w:asciiTheme="minorHAnsi" w:hAnsiTheme="minorHAnsi" w:cstheme="minorHAnsi"/>
        </w:rPr>
        <w:t>hapitre.</w:t>
      </w:r>
    </w:p>
    <w:p w14:paraId="167414ED" w14:textId="77777777" w:rsidR="0077195E" w:rsidRPr="00A70BF3" w:rsidRDefault="0077195E" w:rsidP="0077195E">
      <w:pPr>
        <w:spacing w:after="0" w:line="240" w:lineRule="auto"/>
        <w:rPr>
          <w:rFonts w:asciiTheme="minorHAnsi" w:hAnsiTheme="minorHAnsi" w:cstheme="minorHAnsi"/>
        </w:rPr>
      </w:pPr>
    </w:p>
    <w:p w14:paraId="7E537C78" w14:textId="55A8A151"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Les modifications apportées au Projet ne peuvent pas avoir pour effet de ramener le montant de l’investissement en</w:t>
      </w:r>
      <w:r w:rsidR="001C67B8">
        <w:rPr>
          <w:rFonts w:asciiTheme="minorHAnsi" w:hAnsiTheme="minorHAnsi" w:cstheme="minorHAnsi"/>
        </w:rPr>
        <w:t xml:space="preserve"> </w:t>
      </w:r>
      <w:r w:rsidRPr="00A70BF3">
        <w:rPr>
          <w:rFonts w:asciiTheme="minorHAnsi" w:hAnsiTheme="minorHAnsi" w:cstheme="minorHAnsi"/>
        </w:rPr>
        <w:t>dessous du seuil précisé à l'</w:t>
      </w:r>
      <w:r w:rsidRPr="00A70BF3">
        <w:rPr>
          <w:rFonts w:asciiTheme="minorHAnsi" w:hAnsiTheme="minorHAnsi" w:cstheme="minorHAnsi"/>
        </w:rPr>
        <w:fldChar w:fldCharType="begin"/>
      </w:r>
      <w:r w:rsidRPr="00A70BF3">
        <w:rPr>
          <w:rFonts w:asciiTheme="minorHAnsi" w:hAnsiTheme="minorHAnsi" w:cstheme="minorHAnsi"/>
        </w:rPr>
        <w:instrText xml:space="preserve"> REF _Ref196310613 \n \h  \* MERGEFORMAT </w:instrText>
      </w:r>
      <w:r w:rsidRPr="00A70BF3">
        <w:rPr>
          <w:rFonts w:asciiTheme="minorHAnsi" w:hAnsiTheme="minorHAnsi" w:cstheme="minorHAnsi"/>
        </w:rPr>
      </w:r>
      <w:r w:rsidRPr="00A70BF3">
        <w:rPr>
          <w:rFonts w:asciiTheme="minorHAnsi" w:hAnsiTheme="minorHAnsi" w:cstheme="minorHAnsi"/>
        </w:rPr>
        <w:fldChar w:fldCharType="separate"/>
      </w:r>
      <w:r w:rsidR="00A443A8">
        <w:rPr>
          <w:rFonts w:asciiTheme="minorHAnsi" w:hAnsiTheme="minorHAnsi" w:cstheme="minorHAnsi"/>
        </w:rPr>
        <w:t>Article 3</w:t>
      </w:r>
      <w:r w:rsidRPr="00A70BF3">
        <w:rPr>
          <w:rFonts w:asciiTheme="minorHAnsi" w:hAnsiTheme="minorHAnsi" w:cstheme="minorHAnsi"/>
        </w:rPr>
        <w:fldChar w:fldCharType="end"/>
      </w:r>
      <w:r w:rsidRPr="00A70BF3">
        <w:rPr>
          <w:rFonts w:asciiTheme="minorHAnsi" w:hAnsiTheme="minorHAnsi" w:cstheme="minorHAnsi"/>
        </w:rPr>
        <w:t xml:space="preserve"> ci-dessus.</w:t>
      </w:r>
    </w:p>
    <w:p w14:paraId="63DB0685" w14:textId="77777777" w:rsidR="0077195E" w:rsidRPr="00A70BF3" w:rsidRDefault="0077195E" w:rsidP="0077195E">
      <w:pPr>
        <w:spacing w:after="0" w:line="240" w:lineRule="auto"/>
        <w:rPr>
          <w:rFonts w:asciiTheme="minorHAnsi" w:hAnsiTheme="minorHAnsi" w:cstheme="minorHAnsi"/>
          <w:b/>
          <w:u w:val="single"/>
        </w:rPr>
      </w:pPr>
    </w:p>
    <w:p w14:paraId="64961121"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Des modifications du Plan d’Investissement soumises à déclaration.</w:t>
      </w:r>
    </w:p>
    <w:p w14:paraId="6C1BFFA5" w14:textId="77777777" w:rsidR="0077195E" w:rsidRPr="00A70BF3" w:rsidRDefault="0077195E" w:rsidP="0077195E">
      <w:pPr>
        <w:spacing w:after="0" w:line="240" w:lineRule="auto"/>
        <w:rPr>
          <w:rFonts w:asciiTheme="minorHAnsi" w:hAnsiTheme="minorHAnsi" w:cstheme="minorHAnsi"/>
          <w:i/>
        </w:rPr>
      </w:pPr>
    </w:p>
    <w:p w14:paraId="092B42EC"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 xml:space="preserve">Les modifications apportées au Plan d’Investissement font l'objet d'une simple déclaration du Promoteur auprès de l’organe de contrôle et de suivi, avec toute information complémentaire lequel en informera les Ministères en charge respectivement des Mines, des Changes, des Douanes et des Impôts dans un délai de cinq (5) jours ouvrables au plus tard après le dépôt de la déclaration. </w:t>
      </w:r>
    </w:p>
    <w:p w14:paraId="5BB31373" w14:textId="77777777" w:rsidR="0077195E" w:rsidRPr="00A70BF3" w:rsidRDefault="0077195E" w:rsidP="0077195E">
      <w:pPr>
        <w:spacing w:after="0" w:line="240" w:lineRule="auto"/>
        <w:rPr>
          <w:rFonts w:asciiTheme="minorHAnsi" w:hAnsiTheme="minorHAnsi" w:cstheme="minorHAnsi"/>
        </w:rPr>
      </w:pPr>
    </w:p>
    <w:p w14:paraId="7FFE1A0F"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Les conventions d’emprunts conclues après la certification d’éligibilité du Projet ne sont soumises à déclaration lorsque la durée du ou des emprunts est supérieure à cinq (5) ans. En tout état de cause, la proportion des fonds propres devra être de 25% au minimum.</w:t>
      </w:r>
    </w:p>
    <w:p w14:paraId="523AB83F" w14:textId="77777777" w:rsidR="0077195E" w:rsidRPr="00A70BF3" w:rsidRDefault="0077195E" w:rsidP="0077195E">
      <w:pPr>
        <w:spacing w:after="0" w:line="240" w:lineRule="auto"/>
        <w:rPr>
          <w:rFonts w:asciiTheme="minorHAnsi" w:hAnsiTheme="minorHAnsi" w:cstheme="minorHAnsi"/>
          <w:b/>
          <w:u w:val="single"/>
        </w:rPr>
      </w:pPr>
    </w:p>
    <w:p w14:paraId="31BB1A09" w14:textId="77777777" w:rsidR="0077195E" w:rsidRPr="00A70BF3" w:rsidRDefault="0077195E" w:rsidP="0077195E">
      <w:pPr>
        <w:pStyle w:val="Article2"/>
        <w:rPr>
          <w:rFonts w:asciiTheme="minorHAnsi" w:hAnsiTheme="minorHAnsi" w:cstheme="minorHAnsi"/>
          <w:i/>
          <w:iCs/>
          <w:lang w:val="fr-FR"/>
        </w:rPr>
      </w:pPr>
      <w:bookmarkStart w:id="17" w:name="_Ref196313409"/>
      <w:r w:rsidRPr="00A70BF3">
        <w:rPr>
          <w:rFonts w:asciiTheme="minorHAnsi" w:hAnsiTheme="minorHAnsi" w:cstheme="minorHAnsi"/>
          <w:i/>
          <w:iCs/>
          <w:lang w:val="fr-FR"/>
        </w:rPr>
        <w:t>- Des modifications du Plan d’Investissement nécessitant une autorisation préalable.</w:t>
      </w:r>
      <w:bookmarkEnd w:id="17"/>
    </w:p>
    <w:p w14:paraId="71E29A3E" w14:textId="77777777" w:rsidR="0077195E" w:rsidRPr="00A70BF3" w:rsidRDefault="0077195E" w:rsidP="0077195E">
      <w:pPr>
        <w:spacing w:after="0" w:line="240" w:lineRule="auto"/>
        <w:rPr>
          <w:rFonts w:asciiTheme="minorHAnsi" w:hAnsiTheme="minorHAnsi" w:cstheme="minorHAnsi"/>
        </w:rPr>
      </w:pPr>
    </w:p>
    <w:p w14:paraId="1D442799" w14:textId="77777777"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Toutes modifications du Plan d’Investissement portant sur :</w:t>
      </w:r>
    </w:p>
    <w:p w14:paraId="5AAFE1C9" w14:textId="08C58B53"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1) une révision des listes génériques visées à l’</w:t>
      </w:r>
      <w:r w:rsidRPr="00A70BF3">
        <w:rPr>
          <w:rFonts w:asciiTheme="minorHAnsi" w:hAnsiTheme="minorHAnsi" w:cstheme="minorHAnsi"/>
        </w:rPr>
        <w:fldChar w:fldCharType="begin"/>
      </w:r>
      <w:r w:rsidRPr="00A70BF3">
        <w:rPr>
          <w:rFonts w:asciiTheme="minorHAnsi" w:hAnsiTheme="minorHAnsi" w:cstheme="minorHAnsi"/>
        </w:rPr>
        <w:instrText xml:space="preserve"> REF _Ref196310513 \n \h  \* MERGEFORMAT </w:instrText>
      </w:r>
      <w:r w:rsidRPr="00A70BF3">
        <w:rPr>
          <w:rFonts w:asciiTheme="minorHAnsi" w:hAnsiTheme="minorHAnsi" w:cstheme="minorHAnsi"/>
        </w:rPr>
      </w:r>
      <w:r w:rsidRPr="00A70BF3">
        <w:rPr>
          <w:rFonts w:asciiTheme="minorHAnsi" w:hAnsiTheme="minorHAnsi" w:cstheme="minorHAnsi"/>
        </w:rPr>
        <w:fldChar w:fldCharType="separate"/>
      </w:r>
      <w:r w:rsidR="00A443A8">
        <w:rPr>
          <w:rFonts w:asciiTheme="minorHAnsi" w:hAnsiTheme="minorHAnsi" w:cstheme="minorHAnsi"/>
        </w:rPr>
        <w:t>Article 8</w:t>
      </w:r>
      <w:r w:rsidRPr="00A70BF3">
        <w:rPr>
          <w:rFonts w:asciiTheme="minorHAnsi" w:hAnsiTheme="minorHAnsi" w:cstheme="minorHAnsi"/>
        </w:rPr>
        <w:fldChar w:fldCharType="end"/>
      </w:r>
      <w:r w:rsidRPr="00A70BF3">
        <w:rPr>
          <w:rFonts w:asciiTheme="minorHAnsi" w:hAnsiTheme="minorHAnsi" w:cstheme="minorHAnsi"/>
        </w:rPr>
        <w:t> ;</w:t>
      </w:r>
    </w:p>
    <w:p w14:paraId="2875C79E" w14:textId="77777777"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lastRenderedPageBreak/>
        <w:t xml:space="preserve">2) un changement d'orientation dans la commercialisation des produits miniers du Projet entre l'exportation et le marché national ; </w:t>
      </w:r>
    </w:p>
    <w:p w14:paraId="4977CBF1" w14:textId="797E9133"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3) la conclusion d'une convention d’emprunt en vue de la réalisation du Plan d’Investissement qui n'est pas conforme aux conditions précisées à l'</w:t>
      </w:r>
      <w:r w:rsidR="000B0DA5">
        <w:rPr>
          <w:rFonts w:asciiTheme="minorHAnsi" w:hAnsiTheme="minorHAnsi" w:cstheme="minorHAnsi"/>
        </w:rPr>
        <w:t>A</w:t>
      </w:r>
      <w:r w:rsidRPr="00A70BF3">
        <w:rPr>
          <w:rFonts w:asciiTheme="minorHAnsi" w:hAnsiTheme="minorHAnsi" w:cstheme="minorHAnsi"/>
        </w:rPr>
        <w:t>rticle précédent ;</w:t>
      </w:r>
    </w:p>
    <w:p w14:paraId="13D7CAB3" w14:textId="77777777"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4) une extension d’activités ;</w:t>
      </w:r>
    </w:p>
    <w:p w14:paraId="5887E8F4" w14:textId="77777777" w:rsidR="0077195E" w:rsidRPr="00A70BF3" w:rsidRDefault="0077195E" w:rsidP="0077195E">
      <w:pPr>
        <w:spacing w:after="0" w:line="240" w:lineRule="auto"/>
        <w:rPr>
          <w:rFonts w:asciiTheme="minorHAnsi" w:hAnsiTheme="minorHAnsi" w:cstheme="minorHAnsi"/>
        </w:rPr>
      </w:pPr>
    </w:p>
    <w:p w14:paraId="7100ADC2" w14:textId="77777777" w:rsidR="0077195E" w:rsidRPr="00A70BF3" w:rsidRDefault="0077195E" w:rsidP="0077195E">
      <w:pPr>
        <w:spacing w:after="0" w:line="240" w:lineRule="auto"/>
        <w:rPr>
          <w:rFonts w:asciiTheme="minorHAnsi" w:hAnsiTheme="minorHAnsi" w:cstheme="minorHAnsi"/>
        </w:rPr>
      </w:pPr>
      <w:commentRangeStart w:id="18"/>
      <w:proofErr w:type="gramStart"/>
      <w:r w:rsidRPr="00A70BF3">
        <w:rPr>
          <w:rFonts w:asciiTheme="minorHAnsi" w:hAnsiTheme="minorHAnsi" w:cstheme="minorHAnsi"/>
        </w:rPr>
        <w:t>sont</w:t>
      </w:r>
      <w:proofErr w:type="gramEnd"/>
      <w:r w:rsidRPr="00A70BF3">
        <w:rPr>
          <w:rFonts w:asciiTheme="minorHAnsi" w:hAnsiTheme="minorHAnsi" w:cstheme="minorHAnsi"/>
        </w:rPr>
        <w:t xml:space="preserve"> soumises à l’autorisation préalable du Ministre chargé des Mines après avis </w:t>
      </w:r>
      <w:commentRangeStart w:id="19"/>
      <w:r w:rsidRPr="00A70BF3">
        <w:rPr>
          <w:rFonts w:asciiTheme="minorHAnsi" w:hAnsiTheme="minorHAnsi" w:cstheme="minorHAnsi"/>
        </w:rPr>
        <w:t>d’un comité ad hoc du Comité National des Mines</w:t>
      </w:r>
      <w:commentRangeEnd w:id="19"/>
      <w:r w:rsidRPr="00A70BF3">
        <w:rPr>
          <w:rStyle w:val="Marquedecommentaire"/>
          <w:rFonts w:asciiTheme="minorHAnsi" w:hAnsiTheme="minorHAnsi" w:cstheme="minorHAnsi"/>
        </w:rPr>
        <w:commentReference w:id="19"/>
      </w:r>
      <w:r w:rsidRPr="00A70BF3">
        <w:rPr>
          <w:rFonts w:asciiTheme="minorHAnsi" w:hAnsiTheme="minorHAnsi" w:cstheme="minorHAnsi"/>
        </w:rPr>
        <w:t>.</w:t>
      </w:r>
      <w:commentRangeEnd w:id="18"/>
      <w:r w:rsidRPr="00A70BF3">
        <w:rPr>
          <w:rStyle w:val="Marquedecommentaire"/>
          <w:rFonts w:asciiTheme="minorHAnsi" w:hAnsiTheme="minorHAnsi" w:cstheme="minorHAnsi"/>
        </w:rPr>
        <w:commentReference w:id="18"/>
      </w:r>
    </w:p>
    <w:p w14:paraId="4216D281" w14:textId="77777777" w:rsidR="0077195E" w:rsidRPr="00A70BF3" w:rsidRDefault="0077195E" w:rsidP="0077195E">
      <w:pPr>
        <w:spacing w:after="0" w:line="240" w:lineRule="auto"/>
        <w:rPr>
          <w:rFonts w:asciiTheme="minorHAnsi" w:hAnsiTheme="minorHAnsi" w:cstheme="minorHAnsi"/>
        </w:rPr>
      </w:pPr>
    </w:p>
    <w:p w14:paraId="00966F6A" w14:textId="77777777" w:rsidR="0077195E" w:rsidRPr="00A70BF3" w:rsidRDefault="0077195E" w:rsidP="0077195E">
      <w:pPr>
        <w:spacing w:after="0" w:line="240" w:lineRule="auto"/>
        <w:rPr>
          <w:rFonts w:asciiTheme="minorHAnsi" w:hAnsiTheme="minorHAnsi" w:cstheme="minorHAnsi"/>
          <w:bCs/>
        </w:rPr>
      </w:pPr>
      <w:r w:rsidRPr="00A70BF3">
        <w:rPr>
          <w:rFonts w:asciiTheme="minorHAnsi" w:hAnsiTheme="minorHAnsi" w:cstheme="minorHAnsi"/>
          <w:bCs/>
        </w:rPr>
        <w:tab/>
        <w:t xml:space="preserve">SECTION II - DES TRANSFERTS DES DROITS </w:t>
      </w:r>
    </w:p>
    <w:p w14:paraId="263CF31A"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0B46EBC4"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Des transferts qui ne nécessitent pas d'autorisation préalable.</w:t>
      </w:r>
    </w:p>
    <w:p w14:paraId="3ACF697A"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20E300B"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transfert des droits des Investisseurs initiaux, vis-à-vis du Promoteur, ne requiert pas une autorisation particulière, s’il n’a pas pour effet de modifier le Plan d’Investissement approuvé. Le Promoteur est néanmoins tenu d’en informer le Ministre chargé des Mines.</w:t>
      </w:r>
    </w:p>
    <w:p w14:paraId="3555F980"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E5185BB"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Des transferts soumis à autorisation préalable.</w:t>
      </w:r>
    </w:p>
    <w:p w14:paraId="588435C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31084E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Les transferts de droits des Investisseurs initiaux, vis-à-vis du Promoteur, ayant pour effet de modifier le Plan d’Investissement approuvé initialement sont soumis à autorisation préalable du Ministre chargé des Mines après avis de l’organe de contrôle et de suivi. </w:t>
      </w:r>
    </w:p>
    <w:p w14:paraId="0BC8BD03"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2F07DD0E" w14:textId="2E0F8C0D"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La demande afférente à un transfert qui nécessite une autorisation préalable est adressée par le Promoteur au Ministre chargé des Mines, et déposée auprès </w:t>
      </w:r>
      <w:r w:rsidR="00940DBF">
        <w:rPr>
          <w:rFonts w:asciiTheme="minorHAnsi" w:hAnsiTheme="minorHAnsi" w:cstheme="minorHAnsi"/>
          <w:sz w:val="22"/>
          <w:szCs w:val="22"/>
          <w:lang w:val="fr-FR"/>
        </w:rPr>
        <w:t>de l’organe de contrôle et de suivi</w:t>
      </w:r>
      <w:r w:rsidRPr="00A70BF3">
        <w:rPr>
          <w:rFonts w:asciiTheme="minorHAnsi" w:hAnsiTheme="minorHAnsi" w:cstheme="minorHAnsi"/>
          <w:sz w:val="22"/>
          <w:szCs w:val="22"/>
          <w:lang w:val="fr-FR"/>
        </w:rPr>
        <w:t>. Le Ministre en saisit le Conseil des Ministres dans les meilleurs délais.</w:t>
      </w:r>
    </w:p>
    <w:p w14:paraId="5BB82811" w14:textId="77777777" w:rsidR="0077195E" w:rsidRPr="00A70BF3" w:rsidRDefault="0077195E" w:rsidP="0077195E">
      <w:pPr>
        <w:pStyle w:val="Corpsdetexte"/>
        <w:spacing w:before="0" w:after="0"/>
        <w:rPr>
          <w:rFonts w:asciiTheme="minorHAnsi" w:hAnsiTheme="minorHAnsi" w:cstheme="minorHAnsi"/>
          <w:b/>
          <w:sz w:val="22"/>
          <w:szCs w:val="22"/>
          <w:lang w:val="fr-FR"/>
        </w:rPr>
      </w:pPr>
    </w:p>
    <w:p w14:paraId="42E6070A" w14:textId="77777777" w:rsidR="0077195E" w:rsidRPr="00A70BF3" w:rsidRDefault="0077195E" w:rsidP="0077195E">
      <w:pPr>
        <w:spacing w:after="0" w:line="240" w:lineRule="auto"/>
        <w:jc w:val="center"/>
        <w:rPr>
          <w:rFonts w:asciiTheme="minorHAnsi" w:hAnsiTheme="minorHAnsi" w:cstheme="minorHAnsi"/>
          <w:b/>
        </w:rPr>
      </w:pPr>
      <w:r w:rsidRPr="00A70BF3">
        <w:rPr>
          <w:rFonts w:asciiTheme="minorHAnsi" w:hAnsiTheme="minorHAnsi" w:cstheme="minorHAnsi"/>
          <w:b/>
        </w:rPr>
        <w:t>TITRE II - DES GARANTIES DONNEES PAR L'ETAT MALAGASY</w:t>
      </w:r>
    </w:p>
    <w:p w14:paraId="0DA8F5EF" w14:textId="77777777" w:rsidR="0077195E" w:rsidRPr="00A70BF3" w:rsidRDefault="0077195E" w:rsidP="0077195E">
      <w:pPr>
        <w:pStyle w:val="Corpsdetexte"/>
        <w:keepNext/>
        <w:spacing w:before="0" w:after="0"/>
        <w:rPr>
          <w:rFonts w:asciiTheme="minorHAnsi" w:hAnsiTheme="minorHAnsi" w:cstheme="minorHAnsi"/>
          <w:sz w:val="22"/>
          <w:szCs w:val="22"/>
          <w:u w:val="single"/>
          <w:lang w:val="fr-FR"/>
        </w:rPr>
      </w:pPr>
    </w:p>
    <w:p w14:paraId="25EF897F" w14:textId="77777777" w:rsidR="0077195E" w:rsidRPr="00A70BF3" w:rsidRDefault="0077195E" w:rsidP="0077195E">
      <w:pPr>
        <w:pStyle w:val="Corpsdetexte"/>
        <w:keepNext/>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CHAPITRE PREMIER : SOUTIEN DE L'ETAT</w:t>
      </w:r>
    </w:p>
    <w:p w14:paraId="717AA566" w14:textId="77777777" w:rsidR="0077195E" w:rsidRPr="00A70BF3" w:rsidRDefault="0077195E" w:rsidP="0077195E">
      <w:pPr>
        <w:pStyle w:val="Corpsdetexte"/>
        <w:keepNext/>
        <w:spacing w:before="0" w:after="0"/>
        <w:rPr>
          <w:rFonts w:asciiTheme="minorHAnsi" w:hAnsiTheme="minorHAnsi" w:cstheme="minorHAnsi"/>
          <w:b/>
          <w:sz w:val="22"/>
          <w:szCs w:val="22"/>
          <w:u w:val="single"/>
          <w:lang w:val="fr-FR"/>
        </w:rPr>
      </w:pPr>
    </w:p>
    <w:p w14:paraId="09283936"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la garantie du soutien de l'Etat.</w:t>
      </w:r>
    </w:p>
    <w:p w14:paraId="67278988" w14:textId="77777777" w:rsidR="0077195E" w:rsidRPr="00A70BF3" w:rsidRDefault="0077195E" w:rsidP="0077195E">
      <w:pPr>
        <w:pStyle w:val="Corpsdetexte"/>
        <w:keepNext/>
        <w:spacing w:before="0" w:after="0"/>
        <w:rPr>
          <w:rFonts w:asciiTheme="minorHAnsi" w:hAnsiTheme="minorHAnsi" w:cstheme="minorHAnsi"/>
          <w:sz w:val="22"/>
          <w:szCs w:val="22"/>
          <w:lang w:val="fr-FR"/>
        </w:rPr>
      </w:pPr>
    </w:p>
    <w:p w14:paraId="72D41A18" w14:textId="77777777" w:rsidR="0077195E" w:rsidRPr="00A70BF3" w:rsidRDefault="0077195E" w:rsidP="0077195E">
      <w:pPr>
        <w:pStyle w:val="Corpsdetexte"/>
        <w:keepNext/>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Les Projets d’exploitation minière certifiés éligibles au titre de la présente loi bénéficient du soutien de l’Etat.</w:t>
      </w:r>
    </w:p>
    <w:p w14:paraId="4DF9F5F1" w14:textId="77777777" w:rsidR="0077195E" w:rsidRPr="00A70BF3" w:rsidRDefault="0077195E" w:rsidP="0077195E">
      <w:pPr>
        <w:pStyle w:val="Corpsdetexte"/>
        <w:keepNext/>
        <w:spacing w:before="0" w:after="0"/>
        <w:jc w:val="both"/>
        <w:rPr>
          <w:rFonts w:asciiTheme="minorHAnsi" w:hAnsiTheme="minorHAnsi" w:cstheme="minorHAnsi"/>
          <w:i/>
          <w:iCs/>
          <w:lang w:val="fr-FR"/>
        </w:rPr>
      </w:pPr>
    </w:p>
    <w:p w14:paraId="095CF5B2" w14:textId="77777777" w:rsidR="0077195E"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la garantie de traitement juste et équitable.</w:t>
      </w:r>
    </w:p>
    <w:p w14:paraId="4E4A6AA8" w14:textId="77777777" w:rsidR="0077195E" w:rsidRPr="001C67B8" w:rsidRDefault="0077195E" w:rsidP="0077195E">
      <w:pPr>
        <w:pStyle w:val="Corpsdetexte"/>
        <w:spacing w:before="0" w:after="0"/>
        <w:rPr>
          <w:rFonts w:asciiTheme="minorHAnsi" w:hAnsiTheme="minorHAnsi" w:cstheme="minorHAnsi"/>
          <w:i/>
          <w:iCs/>
          <w:lang w:val="fr-FR"/>
        </w:rPr>
      </w:pPr>
    </w:p>
    <w:p w14:paraId="17EA8354" w14:textId="77777777" w:rsidR="0077195E" w:rsidRPr="001C67B8" w:rsidRDefault="0077195E" w:rsidP="0077195E">
      <w:pPr>
        <w:pStyle w:val="Corpsdetexte"/>
        <w:spacing w:before="0" w:after="0"/>
        <w:rPr>
          <w:rFonts w:asciiTheme="minorHAnsi" w:hAnsiTheme="minorHAnsi" w:cstheme="minorHAnsi"/>
          <w:i/>
          <w:iCs/>
          <w:lang w:val="fr-FR"/>
        </w:rPr>
      </w:pPr>
      <w:r w:rsidRPr="00A70BF3">
        <w:rPr>
          <w:rFonts w:asciiTheme="minorHAnsi" w:hAnsiTheme="minorHAnsi" w:cstheme="minorHAnsi"/>
          <w:sz w:val="22"/>
          <w:szCs w:val="22"/>
          <w:lang w:val="fr-FR"/>
        </w:rPr>
        <w:t>L'Etat garantit au Projet un traitement juste et équitable :</w:t>
      </w:r>
    </w:p>
    <w:p w14:paraId="1ABCEE42" w14:textId="77777777" w:rsidR="0077195E" w:rsidRPr="00A70BF3" w:rsidRDefault="0077195E" w:rsidP="0077195E">
      <w:pPr>
        <w:pStyle w:val="Corpsdetexte"/>
        <w:numPr>
          <w:ilvl w:val="0"/>
          <w:numId w:val="4"/>
        </w:numPr>
        <w:spacing w:before="0" w:after="0"/>
        <w:rPr>
          <w:rFonts w:asciiTheme="minorHAnsi" w:hAnsiTheme="minorHAnsi" w:cstheme="minorHAnsi"/>
          <w:sz w:val="22"/>
          <w:szCs w:val="22"/>
          <w:lang w:val="fr-FR"/>
        </w:rPr>
      </w:pPr>
      <w:proofErr w:type="gramStart"/>
      <w:r w:rsidRPr="000B5517">
        <w:rPr>
          <w:rFonts w:asciiTheme="minorHAnsi" w:hAnsiTheme="minorHAnsi" w:cstheme="minorHAnsi"/>
          <w:i/>
          <w:iCs/>
          <w:lang w:val="fr-FR"/>
        </w:rPr>
        <w:t>e</w:t>
      </w:r>
      <w:r w:rsidRPr="00A70BF3">
        <w:rPr>
          <w:rFonts w:asciiTheme="minorHAnsi" w:hAnsiTheme="minorHAnsi" w:cstheme="minorHAnsi"/>
          <w:sz w:val="22"/>
          <w:szCs w:val="22"/>
          <w:lang w:val="fr-FR"/>
        </w:rPr>
        <w:t>n</w:t>
      </w:r>
      <w:proofErr w:type="gramEnd"/>
      <w:r w:rsidRPr="00A70BF3">
        <w:rPr>
          <w:rFonts w:asciiTheme="minorHAnsi" w:hAnsiTheme="minorHAnsi" w:cstheme="minorHAnsi"/>
          <w:sz w:val="22"/>
          <w:szCs w:val="22"/>
          <w:lang w:val="fr-FR"/>
        </w:rPr>
        <w:t xml:space="preserve"> s'abstenant de prendre toute décision ou mesure de quelque sorte que ce soit qui puisse violer les droits accordés par la présente loi ; et </w:t>
      </w:r>
    </w:p>
    <w:p w14:paraId="5D0D0B0E" w14:textId="77777777" w:rsidR="0077195E" w:rsidRPr="00A70BF3" w:rsidRDefault="0077195E" w:rsidP="0077195E">
      <w:pPr>
        <w:pStyle w:val="Corpsdetexte"/>
        <w:keepNext/>
        <w:numPr>
          <w:ilvl w:val="0"/>
          <w:numId w:val="4"/>
        </w:numPr>
        <w:spacing w:before="0" w:after="0"/>
        <w:jc w:val="both"/>
        <w:rPr>
          <w:rFonts w:asciiTheme="minorHAnsi" w:hAnsiTheme="minorHAnsi" w:cstheme="minorHAnsi"/>
          <w:sz w:val="22"/>
          <w:szCs w:val="22"/>
          <w:lang w:val="fr-FR"/>
        </w:rPr>
      </w:pPr>
      <w:proofErr w:type="gramStart"/>
      <w:r w:rsidRPr="00A70BF3">
        <w:rPr>
          <w:rFonts w:asciiTheme="minorHAnsi" w:hAnsiTheme="minorHAnsi" w:cstheme="minorHAnsi"/>
          <w:sz w:val="22"/>
          <w:szCs w:val="22"/>
          <w:lang w:val="fr-FR"/>
        </w:rPr>
        <w:t>en</w:t>
      </w:r>
      <w:proofErr w:type="gramEnd"/>
      <w:r w:rsidRPr="00A70BF3">
        <w:rPr>
          <w:rFonts w:asciiTheme="minorHAnsi" w:hAnsiTheme="minorHAnsi" w:cstheme="minorHAnsi"/>
          <w:sz w:val="22"/>
          <w:szCs w:val="22"/>
          <w:lang w:val="fr-FR"/>
        </w:rPr>
        <w:t xml:space="preserve"> s'abstenant de prendre toute décision ou mesure discriminatoire de nature à nuire, entraver, compromettre ou retarder le Projet.</w:t>
      </w:r>
    </w:p>
    <w:p w14:paraId="586DF0F3" w14:textId="77777777" w:rsidR="0077195E" w:rsidRPr="00A70BF3" w:rsidRDefault="0077195E" w:rsidP="0077195E">
      <w:pPr>
        <w:pStyle w:val="Corpsdetexte"/>
        <w:keepNext/>
        <w:spacing w:before="0" w:after="0"/>
        <w:jc w:val="both"/>
        <w:rPr>
          <w:rFonts w:asciiTheme="minorHAnsi" w:hAnsiTheme="minorHAnsi" w:cstheme="minorHAnsi"/>
          <w:sz w:val="22"/>
          <w:szCs w:val="22"/>
          <w:lang w:val="fr-FR"/>
        </w:rPr>
      </w:pPr>
    </w:p>
    <w:p w14:paraId="0CC18474" w14:textId="77777777" w:rsidR="0077195E" w:rsidRDefault="0077195E" w:rsidP="0077195E">
      <w:pPr>
        <w:spacing w:after="0" w:line="240" w:lineRule="auto"/>
        <w:rPr>
          <w:rFonts w:asciiTheme="minorHAnsi" w:hAnsiTheme="minorHAnsi" w:cstheme="minorHAnsi"/>
        </w:rPr>
      </w:pPr>
    </w:p>
    <w:p w14:paraId="5221C18B" w14:textId="77777777" w:rsidR="003E4551" w:rsidRDefault="003E4551" w:rsidP="0077195E">
      <w:pPr>
        <w:spacing w:after="0" w:line="240" w:lineRule="auto"/>
        <w:rPr>
          <w:rFonts w:asciiTheme="minorHAnsi" w:hAnsiTheme="minorHAnsi" w:cstheme="minorHAnsi"/>
        </w:rPr>
      </w:pPr>
    </w:p>
    <w:p w14:paraId="77031860" w14:textId="7F148AE7"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lastRenderedPageBreak/>
        <w:t>CHAPITRE II - DE LA GARANTIE DE STABILITE DES REGIMES INSTAURES</w:t>
      </w:r>
    </w:p>
    <w:p w14:paraId="4CCB0A98"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24623C77"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xml:space="preserve">- De la garantie de stabilité et de sa portée. </w:t>
      </w:r>
    </w:p>
    <w:p w14:paraId="67B67380" w14:textId="77777777" w:rsidR="0077195E" w:rsidRPr="00A70BF3" w:rsidRDefault="0077195E" w:rsidP="0077195E">
      <w:pPr>
        <w:pStyle w:val="Corpsdetexte"/>
        <w:spacing w:before="0" w:after="0"/>
        <w:rPr>
          <w:rFonts w:asciiTheme="minorHAnsi" w:hAnsiTheme="minorHAnsi" w:cstheme="minorHAnsi"/>
          <w:sz w:val="22"/>
          <w:szCs w:val="22"/>
          <w:highlight w:val="green"/>
          <w:lang w:val="fr-FR"/>
        </w:rPr>
      </w:pPr>
    </w:p>
    <w:p w14:paraId="5D79E045"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L’Etat garantit la stabilité et l’application non discriminatoire des dispositions du régime spécial, en matière de changes, en matière fiscale, douanière et juridique prévues par la présente loi à l’égard du Projet pendant la durée de son éligibilité. </w:t>
      </w:r>
    </w:p>
    <w:p w14:paraId="279DB10D"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679E0E7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Les dispositions du </w:t>
      </w:r>
      <w:r>
        <w:rPr>
          <w:rFonts w:asciiTheme="minorHAnsi" w:hAnsiTheme="minorHAnsi" w:cstheme="minorHAnsi"/>
          <w:sz w:val="22"/>
          <w:szCs w:val="22"/>
          <w:lang w:val="fr-FR"/>
        </w:rPr>
        <w:t>Code Minier</w:t>
      </w:r>
      <w:r w:rsidRPr="00A70BF3">
        <w:rPr>
          <w:rFonts w:asciiTheme="minorHAnsi" w:hAnsiTheme="minorHAnsi" w:cstheme="minorHAnsi"/>
          <w:sz w:val="22"/>
          <w:szCs w:val="22"/>
          <w:lang w:val="fr-FR"/>
        </w:rPr>
        <w:t>, du Code des impôts, du Code des procédures fiscales, du Code des douanes et du Code des changes, en vigueur à la date de certification du Projet et non contraires à celles de la présente loi, sont également stabilisées en faveur du Promoteur pour la durée d’éligibilité du Projet.</w:t>
      </w:r>
    </w:p>
    <w:p w14:paraId="359E0E20"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0B90B71F"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l’application des dispositions du régime spécial aux sous-traitants et aux affiliés.</w:t>
      </w:r>
    </w:p>
    <w:p w14:paraId="49CDDD67"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9B39AA5"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Bénéficient des dispositions de la présente loi, les sous-traitants et les affiliés opérant pour le compte du Projet et dans le cadre d’un contrat conclu directement avec le Promoteur. </w:t>
      </w:r>
    </w:p>
    <w:p w14:paraId="7A40B129"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1ED9709A" w14:textId="77777777"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 xml:space="preserve">CHAPITRE III - DE L'OPTION POUR L'APPLICATION DES DISPOSITIONS DU DROIT COMMUN </w:t>
      </w:r>
    </w:p>
    <w:p w14:paraId="16C17D6B"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17F53190"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Principe.</w:t>
      </w:r>
    </w:p>
    <w:p w14:paraId="347B23ED"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31E00EE"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A la moitié de la durée d’éligibilité, le Promoteur dispose de l’option pour l’application des dispositions du droit commun, au détriment du régime spécial établi par la présente loi.</w:t>
      </w:r>
    </w:p>
    <w:p w14:paraId="61168F63" w14:textId="77777777" w:rsidR="0077195E" w:rsidRPr="00A70BF3" w:rsidRDefault="0077195E" w:rsidP="0077195E">
      <w:pPr>
        <w:pStyle w:val="Corpsdetexte"/>
        <w:spacing w:before="0" w:after="0"/>
        <w:rPr>
          <w:rFonts w:asciiTheme="minorHAnsi" w:hAnsiTheme="minorHAnsi" w:cstheme="minorHAnsi"/>
          <w:i/>
          <w:sz w:val="22"/>
          <w:szCs w:val="22"/>
          <w:lang w:val="fr-FR"/>
        </w:rPr>
      </w:pPr>
    </w:p>
    <w:p w14:paraId="3987BC94"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L’exercice de cette option peut être cumulé avec la garantie de stabilité prévue au </w:t>
      </w:r>
      <w:r>
        <w:rPr>
          <w:rFonts w:asciiTheme="minorHAnsi" w:hAnsiTheme="minorHAnsi" w:cstheme="minorHAnsi"/>
          <w:sz w:val="22"/>
          <w:szCs w:val="22"/>
          <w:lang w:val="fr-FR"/>
        </w:rPr>
        <w:t>Code Minier</w:t>
      </w:r>
      <w:r w:rsidRPr="00A70BF3">
        <w:rPr>
          <w:rFonts w:asciiTheme="minorHAnsi" w:hAnsiTheme="minorHAnsi" w:cstheme="minorHAnsi"/>
          <w:sz w:val="22"/>
          <w:szCs w:val="22"/>
          <w:lang w:val="fr-FR"/>
        </w:rPr>
        <w:t xml:space="preserve"> en vue de se soumettre aux dispositions du droit commun.</w:t>
      </w:r>
    </w:p>
    <w:p w14:paraId="275A5E06"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50D5C101"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l’effet de l’option.</w:t>
      </w:r>
    </w:p>
    <w:p w14:paraId="335A1F60"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37281D0"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En exerçant cette option, le Promoteur renonce définitivement au régime spécial. </w:t>
      </w:r>
    </w:p>
    <w:p w14:paraId="7AEADD87"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1F418380"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Les dispositions de droit commun, dans ce cas, ne peuvent être rétroactives, quel qu’en soit le motif.</w:t>
      </w:r>
    </w:p>
    <w:p w14:paraId="2F5E77EE"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562BA24D"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fait d’avoir exercé l’option et d’avoir renoncé aux avantages du régime spécial ne dispense pas le Promoteur de son obligation de réaliser l’investissement prévu par le Plan d’Investissement approuvé du Projet ou </w:t>
      </w:r>
      <w:r>
        <w:rPr>
          <w:rFonts w:asciiTheme="minorHAnsi" w:hAnsiTheme="minorHAnsi" w:cstheme="minorHAnsi"/>
          <w:sz w:val="22"/>
          <w:szCs w:val="22"/>
          <w:lang w:val="fr-FR"/>
        </w:rPr>
        <w:t>à l’accord d’investissement</w:t>
      </w:r>
      <w:r w:rsidRPr="00A70BF3">
        <w:rPr>
          <w:rFonts w:asciiTheme="minorHAnsi" w:hAnsiTheme="minorHAnsi" w:cstheme="minorHAnsi"/>
          <w:sz w:val="22"/>
          <w:szCs w:val="22"/>
          <w:lang w:val="fr-FR"/>
        </w:rPr>
        <w:t xml:space="preserve"> conclu entre le Promoteur et l’Etat.</w:t>
      </w:r>
    </w:p>
    <w:p w14:paraId="62FE50B1"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516A85A5"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Des modalités de la mise en œuvre de l’option.</w:t>
      </w:r>
    </w:p>
    <w:p w14:paraId="7E95E1A1"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6FDE3C2"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L’exercice de l’option se fait par déclaration du </w:t>
      </w:r>
      <w:r>
        <w:rPr>
          <w:rFonts w:asciiTheme="minorHAnsi" w:hAnsiTheme="minorHAnsi" w:cstheme="minorHAnsi"/>
          <w:sz w:val="22"/>
          <w:szCs w:val="22"/>
          <w:lang w:val="fr-FR"/>
        </w:rPr>
        <w:t>P</w:t>
      </w:r>
      <w:r w:rsidRPr="00A70BF3">
        <w:rPr>
          <w:rFonts w:asciiTheme="minorHAnsi" w:hAnsiTheme="minorHAnsi" w:cstheme="minorHAnsi"/>
          <w:sz w:val="22"/>
          <w:szCs w:val="22"/>
          <w:lang w:val="fr-FR"/>
        </w:rPr>
        <w:t xml:space="preserve">romoteur sur un formulaire dont le modèle sera fixé par décision du Ministre chargé des Mines. </w:t>
      </w:r>
    </w:p>
    <w:p w14:paraId="6517767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5029CAFD"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Les Administrations concernées sont informées de l’option exercée par le Promoteur. </w:t>
      </w:r>
    </w:p>
    <w:p w14:paraId="6E5D387B"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094CA818" w14:textId="77777777" w:rsidR="0077195E" w:rsidRPr="00A70BF3" w:rsidRDefault="0077195E" w:rsidP="0077195E">
      <w:pPr>
        <w:pStyle w:val="Corpsdetexte"/>
        <w:spacing w:before="0" w:after="0"/>
        <w:jc w:val="both"/>
        <w:rPr>
          <w:rFonts w:asciiTheme="minorHAnsi" w:hAnsiTheme="minorHAnsi" w:cstheme="minorHAnsi"/>
          <w:strike/>
          <w:sz w:val="22"/>
          <w:szCs w:val="22"/>
          <w:lang w:val="fr-FR"/>
        </w:rPr>
      </w:pPr>
      <w:r w:rsidRPr="00A70BF3">
        <w:rPr>
          <w:rFonts w:asciiTheme="minorHAnsi" w:hAnsiTheme="minorHAnsi" w:cstheme="minorHAnsi"/>
          <w:sz w:val="22"/>
          <w:szCs w:val="22"/>
          <w:lang w:val="fr-FR"/>
        </w:rPr>
        <w:t>L’option prend effet au prochain exercice fiscal.</w:t>
      </w:r>
    </w:p>
    <w:p w14:paraId="5CD9594A" w14:textId="77777777" w:rsidR="0077195E" w:rsidRPr="00A70BF3" w:rsidRDefault="0077195E" w:rsidP="0077195E">
      <w:pPr>
        <w:spacing w:after="0" w:line="240" w:lineRule="auto"/>
        <w:ind w:left="720" w:hanging="720"/>
        <w:jc w:val="center"/>
        <w:rPr>
          <w:rFonts w:asciiTheme="minorHAnsi" w:hAnsiTheme="minorHAnsi" w:cstheme="minorHAnsi"/>
          <w:b/>
        </w:rPr>
      </w:pPr>
      <w:r w:rsidRPr="00A70BF3">
        <w:rPr>
          <w:rFonts w:asciiTheme="minorHAnsi" w:hAnsiTheme="minorHAnsi" w:cstheme="minorHAnsi"/>
          <w:b/>
        </w:rPr>
        <w:lastRenderedPageBreak/>
        <w:t xml:space="preserve">TITRE III – DES ACTIONS DE </w:t>
      </w:r>
      <w:r w:rsidRPr="00A70BF3">
        <w:rPr>
          <w:rFonts w:asciiTheme="minorHAnsi" w:hAnsiTheme="minorHAnsi" w:cstheme="minorHAnsi"/>
          <w:b/>
          <w:bCs/>
        </w:rPr>
        <w:t>RESPONSABILITE SOCIETALE DES ENTREPRISES (RSE) ET DE</w:t>
      </w:r>
      <w:r w:rsidRPr="00A70BF3">
        <w:rPr>
          <w:rFonts w:asciiTheme="minorHAnsi" w:hAnsiTheme="minorHAnsi" w:cstheme="minorHAnsi"/>
          <w:b/>
        </w:rPr>
        <w:t xml:space="preserve"> LA CONTRIBUTION AUX PROJETS DE DEVELOPPEMENT </w:t>
      </w:r>
    </w:p>
    <w:p w14:paraId="19434B0B" w14:textId="77777777" w:rsidR="0077195E" w:rsidRPr="00A70BF3" w:rsidRDefault="0077195E" w:rsidP="0077195E">
      <w:pPr>
        <w:spacing w:after="0" w:line="240" w:lineRule="auto"/>
        <w:jc w:val="both"/>
        <w:rPr>
          <w:rFonts w:asciiTheme="minorHAnsi" w:hAnsiTheme="minorHAnsi" w:cstheme="minorHAnsi"/>
          <w:b/>
          <w:u w:val="single"/>
        </w:rPr>
      </w:pPr>
    </w:p>
    <w:p w14:paraId="45A2B2B2" w14:textId="77777777" w:rsidR="0077195E" w:rsidRPr="00A70BF3" w:rsidRDefault="0077195E" w:rsidP="0077195E">
      <w:pPr>
        <w:pStyle w:val="Article2"/>
        <w:rPr>
          <w:rFonts w:asciiTheme="minorHAnsi" w:hAnsiTheme="minorHAnsi" w:cstheme="minorHAnsi"/>
          <w:b/>
          <w:i/>
          <w:iCs/>
          <w:lang w:val="fr-FR"/>
        </w:rPr>
      </w:pPr>
      <w:r w:rsidRPr="00A70BF3">
        <w:rPr>
          <w:rFonts w:asciiTheme="minorHAnsi" w:hAnsiTheme="minorHAnsi" w:cstheme="minorHAnsi"/>
          <w:i/>
          <w:iCs/>
          <w:lang w:val="fr-FR"/>
        </w:rPr>
        <w:t>- Principe général.</w:t>
      </w:r>
    </w:p>
    <w:p w14:paraId="0DAE3E5E" w14:textId="77777777" w:rsidR="0077195E" w:rsidRPr="00A70BF3" w:rsidRDefault="0077195E" w:rsidP="0077195E">
      <w:pPr>
        <w:spacing w:after="0" w:line="240" w:lineRule="auto"/>
        <w:jc w:val="both"/>
        <w:rPr>
          <w:rFonts w:asciiTheme="minorHAnsi" w:hAnsiTheme="minorHAnsi" w:cstheme="minorHAnsi"/>
        </w:rPr>
      </w:pPr>
    </w:p>
    <w:p w14:paraId="709B5E9B"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Sans préjudice de la réalisation de son « Plan de Responsabilité Sociétale des Entreprises » (PRSE) au niveau local, chaque Promoteur ayant obtenu la certification de son Projet doit contribuer aux projets de développement national et aux projets de développement régional suivant les modalités prévues au présent titre.</w:t>
      </w:r>
    </w:p>
    <w:p w14:paraId="138964EF" w14:textId="77777777" w:rsidR="0077195E" w:rsidRPr="00A70BF3" w:rsidRDefault="0077195E" w:rsidP="0077195E">
      <w:pPr>
        <w:spacing w:after="0" w:line="240" w:lineRule="auto"/>
        <w:jc w:val="both"/>
        <w:rPr>
          <w:rFonts w:asciiTheme="minorHAnsi" w:hAnsiTheme="minorHAnsi" w:cstheme="minorHAnsi"/>
          <w:b/>
        </w:rPr>
      </w:pPr>
    </w:p>
    <w:p w14:paraId="18F1EBC9"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Lesdites contributions sont affectées, en tout ou partie, au financement de projets d'intérêt public à caractère social et communautaire à Madagascar, notamment à la construction, l’entretien et/ou la réhabilitation d’infrastructures publiques.</w:t>
      </w:r>
    </w:p>
    <w:p w14:paraId="13EF3206" w14:textId="77777777" w:rsidR="0077195E" w:rsidRPr="00A70BF3" w:rsidRDefault="0077195E" w:rsidP="0077195E">
      <w:pPr>
        <w:spacing w:after="0" w:line="240" w:lineRule="auto"/>
        <w:jc w:val="both"/>
        <w:rPr>
          <w:rFonts w:asciiTheme="minorHAnsi" w:hAnsiTheme="minorHAnsi" w:cstheme="minorHAnsi"/>
        </w:rPr>
      </w:pPr>
    </w:p>
    <w:p w14:paraId="5A5EC5E7"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Modalités de contribution.</w:t>
      </w:r>
    </w:p>
    <w:p w14:paraId="00DB11D4" w14:textId="77777777" w:rsidR="0077195E" w:rsidRPr="00A70BF3" w:rsidRDefault="0077195E" w:rsidP="0077195E">
      <w:pPr>
        <w:spacing w:after="0" w:line="240" w:lineRule="auto"/>
        <w:jc w:val="both"/>
        <w:rPr>
          <w:rFonts w:asciiTheme="minorHAnsi" w:hAnsiTheme="minorHAnsi" w:cstheme="minorHAnsi"/>
        </w:rPr>
      </w:pPr>
    </w:p>
    <w:p w14:paraId="6F479C7F"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Les modalités de contribution aux projets de développement national et régional sont précisées, pour chaque Promoteur, dans le décret portant certification d’éligibilité de son Projet.</w:t>
      </w:r>
    </w:p>
    <w:p w14:paraId="294BB3F8" w14:textId="77777777" w:rsidR="0077195E" w:rsidRPr="00A70BF3" w:rsidRDefault="0077195E" w:rsidP="0077195E">
      <w:pPr>
        <w:spacing w:after="0" w:line="240" w:lineRule="auto"/>
        <w:jc w:val="both"/>
        <w:rPr>
          <w:rFonts w:asciiTheme="minorHAnsi" w:hAnsiTheme="minorHAnsi" w:cstheme="minorHAnsi"/>
          <w:u w:val="single"/>
        </w:rPr>
      </w:pPr>
    </w:p>
    <w:p w14:paraId="5843EB76"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CHAPITRE PREMIER - DE LA CONTRIBUTION AUX PROJETS DE DEVELOPPEMENT NATIONAL</w:t>
      </w:r>
    </w:p>
    <w:p w14:paraId="40ACFAD0" w14:textId="77777777" w:rsidR="0077195E" w:rsidRPr="00A70BF3" w:rsidRDefault="0077195E" w:rsidP="0077195E">
      <w:pPr>
        <w:spacing w:after="0" w:line="240" w:lineRule="auto"/>
        <w:jc w:val="both"/>
        <w:rPr>
          <w:rFonts w:asciiTheme="minorHAnsi" w:hAnsiTheme="minorHAnsi" w:cstheme="minorHAnsi"/>
          <w:u w:val="single"/>
        </w:rPr>
      </w:pPr>
    </w:p>
    <w:p w14:paraId="471EDB73"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Fonds de concours.</w:t>
      </w:r>
    </w:p>
    <w:p w14:paraId="05D5951C" w14:textId="77777777" w:rsidR="0077195E" w:rsidRPr="00A70BF3" w:rsidRDefault="0077195E" w:rsidP="0077195E">
      <w:pPr>
        <w:spacing w:after="0" w:line="240" w:lineRule="auto"/>
        <w:jc w:val="both"/>
        <w:rPr>
          <w:rFonts w:asciiTheme="minorHAnsi" w:hAnsiTheme="minorHAnsi" w:cstheme="minorHAnsi"/>
        </w:rPr>
      </w:pPr>
    </w:p>
    <w:p w14:paraId="6DC60DD7"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Conformément à l'Article 25 de la loi organique n° 2004-007 du 26 juillet 2004 sur les lois de finances, la contribution aux projets de développement national est versée au budget général de l'Etat au titre de fonds de concours.</w:t>
      </w:r>
    </w:p>
    <w:p w14:paraId="620DD38F"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 xml:space="preserve"> </w:t>
      </w:r>
    </w:p>
    <w:p w14:paraId="477A08DD"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Ladite contribution est acceptée par décret en Conseil de Gouvernement et régularisée à la prochaine loi de finances.</w:t>
      </w:r>
    </w:p>
    <w:p w14:paraId="2FB2E00D" w14:textId="77777777" w:rsidR="0077195E" w:rsidRPr="00A70BF3" w:rsidRDefault="0077195E" w:rsidP="0077195E">
      <w:pPr>
        <w:spacing w:after="0" w:line="240" w:lineRule="auto"/>
        <w:jc w:val="both"/>
        <w:rPr>
          <w:rFonts w:asciiTheme="minorHAnsi" w:hAnsiTheme="minorHAnsi" w:cstheme="minorHAnsi"/>
        </w:rPr>
      </w:pPr>
    </w:p>
    <w:p w14:paraId="7C4A1D6C"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 xml:space="preserve">CHAPITRE II - DE LA CONTRIBUTION AUX PROJETS DE DEVELOPPEMENT REGIONAL </w:t>
      </w:r>
    </w:p>
    <w:p w14:paraId="4257BC1C" w14:textId="77777777" w:rsidR="0077195E" w:rsidRPr="00A70BF3" w:rsidRDefault="0077195E" w:rsidP="0077195E">
      <w:pPr>
        <w:spacing w:after="0" w:line="240" w:lineRule="auto"/>
        <w:jc w:val="both"/>
        <w:rPr>
          <w:rFonts w:asciiTheme="minorHAnsi" w:hAnsiTheme="minorHAnsi" w:cstheme="minorHAnsi"/>
          <w:u w:val="single"/>
        </w:rPr>
      </w:pPr>
    </w:p>
    <w:p w14:paraId="3AD84C06"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Du Comité régional.</w:t>
      </w:r>
    </w:p>
    <w:p w14:paraId="16E95175" w14:textId="77777777" w:rsidR="0077195E" w:rsidRPr="00A70BF3" w:rsidRDefault="0077195E" w:rsidP="0077195E">
      <w:pPr>
        <w:spacing w:after="0" w:line="240" w:lineRule="auto"/>
        <w:jc w:val="both"/>
        <w:rPr>
          <w:rFonts w:asciiTheme="minorHAnsi" w:hAnsiTheme="minorHAnsi" w:cstheme="minorHAnsi"/>
        </w:rPr>
      </w:pPr>
    </w:p>
    <w:p w14:paraId="0FE6AFBA"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Un Comité régional, constitué de représentants de l’Etat, de la ou des région(s) concernée(s) et du Promoteur, est mis en place pour examiner les projets à financer par les contributions aux projets de développement régional.</w:t>
      </w:r>
    </w:p>
    <w:p w14:paraId="1FF02B38" w14:textId="77777777" w:rsidR="0077195E" w:rsidRPr="00A70BF3" w:rsidRDefault="0077195E" w:rsidP="0077195E">
      <w:pPr>
        <w:spacing w:after="0" w:line="240" w:lineRule="auto"/>
        <w:jc w:val="both"/>
        <w:rPr>
          <w:rFonts w:asciiTheme="minorHAnsi" w:hAnsiTheme="minorHAnsi" w:cstheme="minorHAnsi"/>
        </w:rPr>
      </w:pPr>
    </w:p>
    <w:p w14:paraId="5BB6C31B"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CHAPITRE III – DES ACTIONS DE RESPONSABILITE SOCIETALE DES ENTREPRISES (RSE)</w:t>
      </w:r>
    </w:p>
    <w:p w14:paraId="0D67D2C1" w14:textId="77777777" w:rsidR="0077195E" w:rsidRPr="00A70BF3" w:rsidRDefault="0077195E" w:rsidP="0077195E">
      <w:pPr>
        <w:spacing w:after="0" w:line="240" w:lineRule="auto"/>
        <w:jc w:val="both"/>
        <w:rPr>
          <w:rFonts w:asciiTheme="minorHAnsi" w:hAnsiTheme="minorHAnsi" w:cstheme="minorHAnsi"/>
          <w:u w:val="single"/>
        </w:rPr>
      </w:pPr>
    </w:p>
    <w:p w14:paraId="630CF7D3"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l’approbation du budget RSE.</w:t>
      </w:r>
    </w:p>
    <w:p w14:paraId="038C3EF6" w14:textId="77777777" w:rsidR="0077195E" w:rsidRPr="00A70BF3" w:rsidRDefault="0077195E" w:rsidP="0077195E">
      <w:pPr>
        <w:spacing w:after="0" w:line="240" w:lineRule="auto"/>
        <w:jc w:val="both"/>
        <w:rPr>
          <w:rFonts w:asciiTheme="minorHAnsi" w:hAnsiTheme="minorHAnsi" w:cstheme="minorHAnsi"/>
        </w:rPr>
      </w:pPr>
    </w:p>
    <w:p w14:paraId="365806A9"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 xml:space="preserve">Le budget annuel affecté à la réalisation des actions RSE au niveau local est soumis à l’approbation du Conseil des Ministres avant sa mise en œuvre. </w:t>
      </w:r>
    </w:p>
    <w:p w14:paraId="6A044A13" w14:textId="77777777" w:rsidR="0077195E" w:rsidRPr="00A70BF3" w:rsidRDefault="0077195E" w:rsidP="0077195E">
      <w:pPr>
        <w:spacing w:after="0" w:line="240" w:lineRule="auto"/>
        <w:jc w:val="both"/>
        <w:rPr>
          <w:rFonts w:asciiTheme="minorHAnsi" w:hAnsiTheme="minorHAnsi" w:cstheme="minorHAnsi"/>
        </w:rPr>
      </w:pPr>
    </w:p>
    <w:p w14:paraId="419A9C16" w14:textId="77777777" w:rsidR="0077195E" w:rsidRPr="00A70BF3" w:rsidRDefault="0077195E" w:rsidP="0077195E">
      <w:pPr>
        <w:spacing w:after="0" w:line="240" w:lineRule="auto"/>
        <w:jc w:val="center"/>
        <w:rPr>
          <w:rFonts w:asciiTheme="minorHAnsi" w:hAnsiTheme="minorHAnsi" w:cstheme="minorHAnsi"/>
          <w:b/>
        </w:rPr>
      </w:pPr>
      <w:r w:rsidRPr="00A70BF3">
        <w:rPr>
          <w:rFonts w:asciiTheme="minorHAnsi" w:hAnsiTheme="minorHAnsi" w:cstheme="minorHAnsi"/>
          <w:b/>
        </w:rPr>
        <w:lastRenderedPageBreak/>
        <w:t>TITRE IV - DES OBLIGATIONS DU PROMOTEUR.</w:t>
      </w:r>
    </w:p>
    <w:p w14:paraId="6362C205" w14:textId="77777777" w:rsidR="0077195E" w:rsidRPr="00A70BF3" w:rsidRDefault="0077195E" w:rsidP="0077195E">
      <w:pPr>
        <w:spacing w:after="0" w:line="240" w:lineRule="auto"/>
        <w:rPr>
          <w:rFonts w:asciiTheme="minorHAnsi" w:hAnsiTheme="minorHAnsi" w:cstheme="minorHAnsi"/>
        </w:rPr>
      </w:pPr>
    </w:p>
    <w:p w14:paraId="5EBA2556" w14:textId="77777777"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 xml:space="preserve">CHAPITRE PREMIER - DES OBLIGATIONS LIEES A L'INVESTISSEMENT </w:t>
      </w:r>
    </w:p>
    <w:p w14:paraId="2637472F" w14:textId="77777777" w:rsidR="0077195E" w:rsidRPr="00A70BF3" w:rsidRDefault="0077195E" w:rsidP="0077195E">
      <w:pPr>
        <w:spacing w:after="0" w:line="240" w:lineRule="auto"/>
        <w:rPr>
          <w:rFonts w:asciiTheme="minorHAnsi" w:hAnsiTheme="minorHAnsi" w:cstheme="minorHAnsi"/>
        </w:rPr>
      </w:pPr>
    </w:p>
    <w:p w14:paraId="31B2A1FA" w14:textId="77777777" w:rsidR="0077195E" w:rsidRPr="00A70BF3" w:rsidRDefault="0077195E" w:rsidP="0077195E">
      <w:pPr>
        <w:pStyle w:val="Article2"/>
        <w:rPr>
          <w:rFonts w:asciiTheme="minorHAnsi" w:hAnsiTheme="minorHAnsi" w:cstheme="minorHAnsi"/>
          <w:i/>
          <w:iCs/>
          <w:lang w:val="fr-FR"/>
        </w:rPr>
      </w:pPr>
      <w:bookmarkStart w:id="20" w:name="_Ref196821453"/>
      <w:r w:rsidRPr="00A70BF3">
        <w:rPr>
          <w:rFonts w:asciiTheme="minorHAnsi" w:hAnsiTheme="minorHAnsi" w:cstheme="minorHAnsi"/>
          <w:i/>
          <w:iCs/>
          <w:lang w:val="fr-FR"/>
        </w:rPr>
        <w:t>- De la mise en œuvre du Plan d’Investissement.</w:t>
      </w:r>
      <w:bookmarkEnd w:id="20"/>
    </w:p>
    <w:p w14:paraId="2CFCCDBC" w14:textId="77777777" w:rsidR="0077195E" w:rsidRPr="00A70BF3" w:rsidRDefault="0077195E" w:rsidP="0077195E">
      <w:pPr>
        <w:pStyle w:val="Corpsdetexte"/>
        <w:keepNext/>
        <w:spacing w:before="0" w:after="0"/>
        <w:rPr>
          <w:rFonts w:asciiTheme="minorHAnsi" w:hAnsiTheme="minorHAnsi" w:cstheme="minorHAnsi"/>
          <w:sz w:val="22"/>
          <w:szCs w:val="22"/>
          <w:lang w:val="fr-FR"/>
        </w:rPr>
      </w:pPr>
    </w:p>
    <w:p w14:paraId="796D7DE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Promoteur a l’obligation de mettre en œuvre le Plan d’Investissement approuvé dans les délais que celui-ci prévoit. En particulier, le Promoteur doit commencer les travaux initiaux prévus par le Plan d’Investissement, dans un délai </w:t>
      </w:r>
      <w:proofErr w:type="gramStart"/>
      <w:r w:rsidRPr="00A70BF3">
        <w:rPr>
          <w:rFonts w:asciiTheme="minorHAnsi" w:hAnsiTheme="minorHAnsi" w:cstheme="minorHAnsi"/>
          <w:sz w:val="22"/>
          <w:szCs w:val="22"/>
          <w:lang w:val="fr-FR"/>
        </w:rPr>
        <w:t>de un</w:t>
      </w:r>
      <w:proofErr w:type="gramEnd"/>
      <w:r w:rsidRPr="00A70BF3">
        <w:rPr>
          <w:rFonts w:asciiTheme="minorHAnsi" w:hAnsiTheme="minorHAnsi" w:cstheme="minorHAnsi"/>
          <w:sz w:val="22"/>
          <w:szCs w:val="22"/>
          <w:lang w:val="fr-FR"/>
        </w:rPr>
        <w:t xml:space="preserve"> (1) an suivant la certification d’éligibilité du Projet. La date de commencement de l’exploitation effective du Projet doit avoir lieu dans un délai de deux (2) ans à compter de la date de commencement desdits travaux initiaux.</w:t>
      </w:r>
    </w:p>
    <w:p w14:paraId="7885357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9609841" w14:textId="28D6187D" w:rsidR="0077195E" w:rsidRPr="00A70BF3" w:rsidRDefault="0077195E" w:rsidP="0077195E">
      <w:pPr>
        <w:pStyle w:val="Corpsdetexte"/>
        <w:spacing w:after="0"/>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Toutefois, les délais ci-dessus peuvent être prorogés chacun </w:t>
      </w:r>
      <w:proofErr w:type="gramStart"/>
      <w:r w:rsidRPr="00A70BF3">
        <w:rPr>
          <w:rFonts w:asciiTheme="minorHAnsi" w:hAnsiTheme="minorHAnsi" w:cstheme="minorHAnsi"/>
          <w:sz w:val="22"/>
          <w:szCs w:val="22"/>
          <w:lang w:val="fr-FR"/>
        </w:rPr>
        <w:t>de un</w:t>
      </w:r>
      <w:proofErr w:type="gramEnd"/>
      <w:r w:rsidRPr="00A70BF3">
        <w:rPr>
          <w:rFonts w:asciiTheme="minorHAnsi" w:hAnsiTheme="minorHAnsi" w:cstheme="minorHAnsi"/>
          <w:sz w:val="22"/>
          <w:szCs w:val="22"/>
          <w:lang w:val="fr-FR"/>
        </w:rPr>
        <w:t xml:space="preserve"> (1) an en cas de force majeure ou pour tout autre motif dûment justifié par le Promoteur.</w:t>
      </w:r>
    </w:p>
    <w:p w14:paraId="79BDCBDA" w14:textId="77777777" w:rsidR="0077195E" w:rsidRPr="00A70BF3" w:rsidRDefault="0077195E" w:rsidP="0077195E">
      <w:pPr>
        <w:pStyle w:val="Corpsdetexte"/>
        <w:spacing w:after="0"/>
        <w:rPr>
          <w:rFonts w:asciiTheme="minorHAnsi" w:hAnsiTheme="minorHAnsi" w:cstheme="minorHAnsi"/>
          <w:sz w:val="22"/>
          <w:szCs w:val="22"/>
          <w:lang w:val="fr-FR"/>
        </w:rPr>
      </w:pPr>
    </w:p>
    <w:p w14:paraId="01426D06"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L'extension est appliquée de droit après dépôt auprès de l’organe de contrôle et de suivi au sein du Ministère en charge des Mines d'une déclaration sur l'honneur d'empêchement pour cause de force majeure souscrite par le Promoteur du Projet ou tout autre motif dûment justifié précisant les circonstances qui constituent l'événement de force majeure ou tout autre motif dûment justifié ainsi que les mesures qu’il a prises pour y remédier.</w:t>
      </w:r>
    </w:p>
    <w:p w14:paraId="6C5D3859"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4F479EE0" w14:textId="77777777" w:rsidR="0077195E" w:rsidRPr="00A70BF3" w:rsidRDefault="0077195E" w:rsidP="0077195E">
      <w:pPr>
        <w:pStyle w:val="Article2"/>
        <w:rPr>
          <w:rFonts w:asciiTheme="minorHAnsi" w:hAnsiTheme="minorHAnsi" w:cstheme="minorHAnsi"/>
          <w:b/>
          <w:i/>
          <w:iCs/>
          <w:lang w:val="fr-FR"/>
        </w:rPr>
      </w:pPr>
      <w:r w:rsidRPr="00A70BF3">
        <w:rPr>
          <w:rFonts w:asciiTheme="minorHAnsi" w:hAnsiTheme="minorHAnsi" w:cstheme="minorHAnsi"/>
          <w:i/>
          <w:iCs/>
          <w:lang w:val="fr-FR"/>
        </w:rPr>
        <w:t>- De la conformité à la loi.</w:t>
      </w:r>
    </w:p>
    <w:p w14:paraId="09A6D603" w14:textId="77777777" w:rsidR="0077195E" w:rsidRPr="00A70BF3" w:rsidRDefault="0077195E" w:rsidP="0077195E">
      <w:pPr>
        <w:pStyle w:val="Corpsdetexte"/>
        <w:spacing w:before="0" w:after="0"/>
        <w:jc w:val="both"/>
        <w:rPr>
          <w:rFonts w:asciiTheme="minorHAnsi" w:hAnsiTheme="minorHAnsi" w:cstheme="minorHAnsi"/>
          <w:b/>
          <w:sz w:val="22"/>
          <w:szCs w:val="22"/>
          <w:lang w:val="fr-FR"/>
        </w:rPr>
      </w:pPr>
    </w:p>
    <w:p w14:paraId="606CF460"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Promoteur est tenu de respecter toutes les dispositions de la présente loi, ainsi que celles de toute législation et réglementation Malagasy qui lui sont applicables, en particulier celles du </w:t>
      </w:r>
      <w:r>
        <w:rPr>
          <w:rFonts w:asciiTheme="minorHAnsi" w:hAnsiTheme="minorHAnsi" w:cstheme="minorHAnsi"/>
          <w:sz w:val="22"/>
          <w:szCs w:val="22"/>
          <w:lang w:val="fr-FR"/>
        </w:rPr>
        <w:t>Code Minier</w:t>
      </w:r>
      <w:r w:rsidRPr="00A70BF3">
        <w:rPr>
          <w:rFonts w:asciiTheme="minorHAnsi" w:hAnsiTheme="minorHAnsi" w:cstheme="minorHAnsi"/>
          <w:sz w:val="22"/>
          <w:szCs w:val="22"/>
          <w:lang w:val="fr-FR"/>
        </w:rPr>
        <w:t xml:space="preserve">, de la Charte de l’Environnement Malagasy ainsi que de leurs textes d’application respectifs sous réserve des dispositions de garantie de stabilité ou de dérogation précisées dans la présente loi. </w:t>
      </w:r>
    </w:p>
    <w:p w14:paraId="4EE7E50F" w14:textId="77777777" w:rsidR="0077195E" w:rsidRPr="00A70BF3" w:rsidRDefault="0077195E" w:rsidP="0077195E">
      <w:pPr>
        <w:pStyle w:val="Corpsdetexte"/>
        <w:spacing w:before="0" w:after="0"/>
        <w:jc w:val="both"/>
        <w:rPr>
          <w:rFonts w:asciiTheme="minorHAnsi" w:hAnsiTheme="minorHAnsi" w:cstheme="minorHAnsi"/>
          <w:b/>
          <w:sz w:val="22"/>
          <w:szCs w:val="22"/>
          <w:u w:val="single"/>
          <w:lang w:val="fr-FR"/>
        </w:rPr>
      </w:pPr>
    </w:p>
    <w:p w14:paraId="314B56A7"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Des déclarations administratives.</w:t>
      </w:r>
    </w:p>
    <w:p w14:paraId="3248153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1262C2F0"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doit présenter aux services compétents de l’Administration fiscale, dans les délais impartis, les déclarations afférentes à chaque exercice.</w:t>
      </w:r>
    </w:p>
    <w:p w14:paraId="71DD3080"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4D9A8AFF" w14:textId="00EE44A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En outre, le Promoteur doit faire parvenir à l’organe de contrôle et de suivi les états financiers annuels audités, exprimés en </w:t>
      </w:r>
      <w:r w:rsidR="00630E5A">
        <w:rPr>
          <w:rFonts w:asciiTheme="minorHAnsi" w:hAnsiTheme="minorHAnsi" w:cstheme="minorHAnsi"/>
          <w:sz w:val="22"/>
          <w:szCs w:val="22"/>
          <w:lang w:val="fr-FR"/>
        </w:rPr>
        <w:t>monnaie</w:t>
      </w:r>
      <w:r w:rsidRPr="00A70BF3">
        <w:rPr>
          <w:rFonts w:asciiTheme="minorHAnsi" w:hAnsiTheme="minorHAnsi" w:cstheme="minorHAnsi"/>
          <w:sz w:val="22"/>
          <w:szCs w:val="22"/>
          <w:lang w:val="fr-FR"/>
        </w:rPr>
        <w:t xml:space="preserve"> nationale, dans le mois qui suit la date du rapport d’audit.</w:t>
      </w:r>
    </w:p>
    <w:p w14:paraId="3CD33313"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D5B42F6"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Il doit également transmettre au même organe de contrôle et de suivi ses états financiers intermédiaires semestriels dans les soixante (60) jours qui suivent la fin de la période.</w:t>
      </w:r>
    </w:p>
    <w:p w14:paraId="01248FCB"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72AD099A"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Les informations industrielles, financières, commerciales, scientifiques, techniques et personnelles fournies par le Promoteur ou ses </w:t>
      </w:r>
      <w:r>
        <w:rPr>
          <w:rFonts w:asciiTheme="minorHAnsi" w:hAnsiTheme="minorHAnsi" w:cstheme="minorHAnsi"/>
          <w:sz w:val="22"/>
          <w:szCs w:val="22"/>
          <w:lang w:val="fr-FR"/>
        </w:rPr>
        <w:t>a</w:t>
      </w:r>
      <w:r w:rsidRPr="00A70BF3">
        <w:rPr>
          <w:rFonts w:asciiTheme="minorHAnsi" w:hAnsiTheme="minorHAnsi" w:cstheme="minorHAnsi"/>
          <w:sz w:val="22"/>
          <w:szCs w:val="22"/>
          <w:lang w:val="fr-FR"/>
        </w:rPr>
        <w:t>ffiliés conformément aux dispositions de la présente loi sont confidentielles et protégées par la loi en vigueur.</w:t>
      </w:r>
    </w:p>
    <w:p w14:paraId="73565540" w14:textId="77777777" w:rsidR="0077195E" w:rsidRPr="00A70BF3" w:rsidRDefault="0077195E" w:rsidP="0077195E">
      <w:pPr>
        <w:pStyle w:val="Corpsdetexte"/>
        <w:spacing w:after="0"/>
        <w:jc w:val="both"/>
        <w:rPr>
          <w:rFonts w:asciiTheme="minorHAnsi" w:hAnsiTheme="minorHAnsi" w:cstheme="minorHAnsi"/>
          <w:sz w:val="22"/>
          <w:szCs w:val="22"/>
          <w:lang w:val="fr-FR"/>
        </w:rPr>
      </w:pPr>
    </w:p>
    <w:p w14:paraId="52116AD1"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013BA36E"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lastRenderedPageBreak/>
        <w:t>- Du rapport annuel.</w:t>
      </w:r>
    </w:p>
    <w:p w14:paraId="67F95BB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64409ADA"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doit transmettre à l’organe de contrôle et de suivi un rapport annuel sur la mise en œuvre du Plan d’Investissement du Projet.</w:t>
      </w:r>
    </w:p>
    <w:p w14:paraId="1D818FEA"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0E7ABB02" w14:textId="387644EF"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contenu dudit rapport et les modalités d’application du présent </w:t>
      </w:r>
      <w:r w:rsidR="000B0DA5">
        <w:rPr>
          <w:rFonts w:asciiTheme="minorHAnsi" w:hAnsiTheme="minorHAnsi" w:cstheme="minorHAnsi"/>
          <w:sz w:val="22"/>
          <w:szCs w:val="22"/>
          <w:lang w:val="fr-FR"/>
        </w:rPr>
        <w:t>A</w:t>
      </w:r>
      <w:r w:rsidRPr="00A70BF3">
        <w:rPr>
          <w:rFonts w:asciiTheme="minorHAnsi" w:hAnsiTheme="minorHAnsi" w:cstheme="minorHAnsi"/>
          <w:sz w:val="22"/>
          <w:szCs w:val="22"/>
          <w:lang w:val="fr-FR"/>
        </w:rPr>
        <w:t xml:space="preserve">rticle seront précisés par voie réglementaire. </w:t>
      </w:r>
    </w:p>
    <w:p w14:paraId="1564FBA5"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5E169A18"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la responsabilité civile du Promoteur.</w:t>
      </w:r>
    </w:p>
    <w:p w14:paraId="24226A8E"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75E894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est responsable à l’égard des tiers des dommages, de quelque nature que ce soit, causés à Madagascar par son personnel ou par les biens dont il est propriétaire ou gardien.</w:t>
      </w:r>
    </w:p>
    <w:p w14:paraId="60C52B67"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071EFA9E"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Promoteur a l’obligation de souscrire une police d’assurance couvrant tous les risques afférents au Projet auprès d’une société d’assurance agréée conformément à la législation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gasy. Les sous-traitants sont soumis à la même obligation.</w:t>
      </w:r>
    </w:p>
    <w:p w14:paraId="4A813DF7"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5B32F9E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commentRangeStart w:id="21"/>
      <w:commentRangeStart w:id="22"/>
      <w:commentRangeStart w:id="23"/>
      <w:commentRangeStart w:id="24"/>
      <w:r w:rsidRPr="00A70BF3">
        <w:rPr>
          <w:rFonts w:asciiTheme="minorHAnsi" w:hAnsiTheme="minorHAnsi" w:cstheme="minorHAnsi"/>
          <w:sz w:val="22"/>
          <w:szCs w:val="22"/>
          <w:lang w:val="fr-FR"/>
        </w:rPr>
        <w:t xml:space="preserve">Au cas où la couverture des risques inhérents au Projet excède les capacités financières des sociétés d’assurances agréées à Madagascar, et sans préjudice des dispositions pertinentes de la législation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gasy sur les assurances, le Promoteur peut – en tout ou partie – se faire assurer auprès de plusieurs d’entre elles avec possibilité de réassurances à l’international pour ces dernières.</w:t>
      </w:r>
      <w:commentRangeEnd w:id="21"/>
      <w:r w:rsidRPr="00A70BF3">
        <w:rPr>
          <w:rStyle w:val="Marquedecommentaire"/>
          <w:rFonts w:asciiTheme="minorHAnsi" w:eastAsia="Calibri" w:hAnsiTheme="minorHAnsi" w:cstheme="minorHAnsi"/>
          <w:lang w:val="fr-FR" w:eastAsia="en-US"/>
        </w:rPr>
        <w:commentReference w:id="21"/>
      </w:r>
      <w:commentRangeEnd w:id="22"/>
      <w:r w:rsidRPr="00A70BF3">
        <w:rPr>
          <w:rStyle w:val="Marquedecommentaire"/>
          <w:rFonts w:asciiTheme="minorHAnsi" w:eastAsia="Calibri" w:hAnsiTheme="minorHAnsi" w:cstheme="minorHAnsi"/>
          <w:lang w:val="fr-FR" w:eastAsia="en-US"/>
        </w:rPr>
        <w:commentReference w:id="22"/>
      </w:r>
      <w:commentRangeEnd w:id="23"/>
      <w:r w:rsidRPr="00A70BF3">
        <w:rPr>
          <w:rStyle w:val="Marquedecommentaire"/>
          <w:rFonts w:asciiTheme="minorHAnsi" w:eastAsia="Calibri" w:hAnsiTheme="minorHAnsi" w:cstheme="minorHAnsi"/>
          <w:lang w:val="fr-FR" w:eastAsia="en-US"/>
        </w:rPr>
        <w:commentReference w:id="23"/>
      </w:r>
      <w:commentRangeEnd w:id="24"/>
      <w:r w:rsidRPr="00A70BF3">
        <w:rPr>
          <w:rStyle w:val="Marquedecommentaire"/>
          <w:rFonts w:asciiTheme="minorHAnsi" w:eastAsia="Calibri" w:hAnsiTheme="minorHAnsi" w:cstheme="minorHAnsi"/>
          <w:lang w:val="fr-FR" w:eastAsia="en-US"/>
        </w:rPr>
        <w:commentReference w:id="24"/>
      </w:r>
    </w:p>
    <w:p w14:paraId="4DAA1691"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113097FD"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CHAPITRE II - DE LA PERTE DE L'ELIGIBILITE ET DES SANCTIONS ADMINISTRATIVES.</w:t>
      </w:r>
    </w:p>
    <w:p w14:paraId="10437A30"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07B33C89" w14:textId="77777777" w:rsidR="0077195E" w:rsidRPr="00A70BF3" w:rsidRDefault="0077195E" w:rsidP="0077195E">
      <w:pPr>
        <w:pStyle w:val="Article2"/>
        <w:rPr>
          <w:rFonts w:asciiTheme="minorHAnsi" w:hAnsiTheme="minorHAnsi" w:cstheme="minorHAnsi"/>
          <w:i/>
          <w:iCs/>
          <w:lang w:val="fr-FR"/>
        </w:rPr>
      </w:pPr>
      <w:bookmarkStart w:id="25" w:name="_Ref196310807"/>
      <w:r w:rsidRPr="00A70BF3">
        <w:rPr>
          <w:rFonts w:asciiTheme="minorHAnsi" w:hAnsiTheme="minorHAnsi" w:cstheme="minorHAnsi"/>
          <w:i/>
          <w:iCs/>
          <w:lang w:val="fr-FR"/>
        </w:rPr>
        <w:t>- De l’exclusion du régime spécial.</w:t>
      </w:r>
      <w:bookmarkEnd w:id="25"/>
    </w:p>
    <w:p w14:paraId="022616FC"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A4C7267"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Un Projet est exclu du régime spécial si le Promoteur :</w:t>
      </w:r>
    </w:p>
    <w:p w14:paraId="31CD9D62" w14:textId="06F2616A" w:rsidR="0077195E" w:rsidRPr="00A70BF3" w:rsidRDefault="0077195E" w:rsidP="0077195E">
      <w:pPr>
        <w:widowControl w:val="0"/>
        <w:numPr>
          <w:ilvl w:val="0"/>
          <w:numId w:val="8"/>
        </w:numPr>
        <w:autoSpaceDE w:val="0"/>
        <w:autoSpaceDN w:val="0"/>
        <w:spacing w:after="0" w:line="240" w:lineRule="auto"/>
        <w:ind w:left="709" w:right="393"/>
        <w:jc w:val="both"/>
        <w:rPr>
          <w:rFonts w:asciiTheme="minorHAnsi" w:eastAsia="Calibri Light" w:hAnsiTheme="minorHAnsi" w:cstheme="minorHAnsi"/>
        </w:rPr>
      </w:pPr>
      <w:proofErr w:type="gramStart"/>
      <w:r w:rsidRPr="00A70BF3">
        <w:rPr>
          <w:rFonts w:asciiTheme="minorHAnsi" w:eastAsia="Calibri Light" w:hAnsiTheme="minorHAnsi" w:cstheme="minorHAnsi"/>
        </w:rPr>
        <w:t>ne</w:t>
      </w:r>
      <w:proofErr w:type="gramEnd"/>
      <w:r w:rsidRPr="00A70BF3">
        <w:rPr>
          <w:rFonts w:asciiTheme="minorHAnsi" w:eastAsia="Calibri Light" w:hAnsiTheme="minorHAnsi" w:cstheme="minorHAnsi"/>
        </w:rPr>
        <w:t xml:space="preserve"> commence pas les travaux initiaux ou ne démarre pas la </w:t>
      </w:r>
      <w:r w:rsidR="002779D2">
        <w:rPr>
          <w:rFonts w:asciiTheme="minorHAnsi" w:eastAsia="Calibri Light" w:hAnsiTheme="minorHAnsi" w:cstheme="minorHAnsi"/>
        </w:rPr>
        <w:t>p</w:t>
      </w:r>
      <w:r w:rsidRPr="00A70BF3">
        <w:rPr>
          <w:rFonts w:asciiTheme="minorHAnsi" w:eastAsia="Calibri Light" w:hAnsiTheme="minorHAnsi" w:cstheme="minorHAnsi"/>
        </w:rPr>
        <w:t>hase d'</w:t>
      </w:r>
      <w:r w:rsidR="002779D2">
        <w:rPr>
          <w:rFonts w:asciiTheme="minorHAnsi" w:eastAsia="Calibri Light" w:hAnsiTheme="minorHAnsi" w:cstheme="minorHAnsi"/>
        </w:rPr>
        <w:t>e</w:t>
      </w:r>
      <w:r w:rsidRPr="00A70BF3">
        <w:rPr>
          <w:rFonts w:asciiTheme="minorHAnsi" w:eastAsia="Calibri Light" w:hAnsiTheme="minorHAnsi" w:cstheme="minorHAnsi"/>
        </w:rPr>
        <w:t>xploitation dans les délais précisés à l'</w:t>
      </w:r>
      <w:r w:rsidRPr="00A70BF3">
        <w:rPr>
          <w:rFonts w:asciiTheme="minorHAnsi" w:eastAsia="Calibri Light" w:hAnsiTheme="minorHAnsi" w:cstheme="minorHAnsi"/>
        </w:rPr>
        <w:fldChar w:fldCharType="begin"/>
      </w:r>
      <w:r w:rsidRPr="00A70BF3">
        <w:rPr>
          <w:rFonts w:asciiTheme="minorHAnsi" w:eastAsia="Calibri Light" w:hAnsiTheme="minorHAnsi" w:cstheme="minorHAnsi"/>
        </w:rPr>
        <w:instrText xml:space="preserve"> REF _Ref196821453 \r \h  \* MERGEFORMAT </w:instrText>
      </w:r>
      <w:r w:rsidRPr="00A70BF3">
        <w:rPr>
          <w:rFonts w:asciiTheme="minorHAnsi" w:eastAsia="Calibri Light" w:hAnsiTheme="minorHAnsi" w:cstheme="minorHAnsi"/>
        </w:rPr>
      </w:r>
      <w:r w:rsidRPr="00A70BF3">
        <w:rPr>
          <w:rFonts w:asciiTheme="minorHAnsi" w:eastAsia="Calibri Light" w:hAnsiTheme="minorHAnsi" w:cstheme="minorHAnsi"/>
        </w:rPr>
        <w:fldChar w:fldCharType="separate"/>
      </w:r>
      <w:r w:rsidR="00A443A8">
        <w:rPr>
          <w:rFonts w:asciiTheme="minorHAnsi" w:eastAsia="Calibri Light" w:hAnsiTheme="minorHAnsi" w:cstheme="minorHAnsi"/>
        </w:rPr>
        <w:t>Article 33</w:t>
      </w:r>
      <w:r w:rsidRPr="00A70BF3">
        <w:rPr>
          <w:rFonts w:asciiTheme="minorHAnsi" w:eastAsia="Calibri Light" w:hAnsiTheme="minorHAnsi" w:cstheme="minorHAnsi"/>
        </w:rPr>
        <w:fldChar w:fldCharType="end"/>
      </w:r>
      <w:r w:rsidRPr="00A70BF3">
        <w:rPr>
          <w:rFonts w:asciiTheme="minorHAnsi" w:eastAsia="Calibri Light" w:hAnsiTheme="minorHAnsi" w:cstheme="minorHAnsi"/>
        </w:rPr>
        <w:t xml:space="preserve"> ci-dessus et ne régularise pas, ou ne commence pas à mettre en œuvre les mesures de correction nécessaires pour régulariser, la situation dans le délai spécifié par la mise en demeure notifiée conformément à </w:t>
      </w:r>
      <w:r w:rsidRPr="00A70BF3">
        <w:rPr>
          <w:rFonts w:asciiTheme="minorHAnsi" w:eastAsia="Calibri Light" w:hAnsiTheme="minorHAnsi" w:cstheme="minorHAnsi"/>
        </w:rPr>
        <w:fldChar w:fldCharType="begin"/>
      </w:r>
      <w:r w:rsidRPr="00A70BF3">
        <w:rPr>
          <w:rFonts w:asciiTheme="minorHAnsi" w:eastAsia="Calibri Light" w:hAnsiTheme="minorHAnsi" w:cstheme="minorHAnsi"/>
        </w:rPr>
        <w:instrText xml:space="preserve"> REF _Ref196310866 \r \h  \* MERGEFORMAT </w:instrText>
      </w:r>
      <w:r w:rsidRPr="00A70BF3">
        <w:rPr>
          <w:rFonts w:asciiTheme="minorHAnsi" w:eastAsia="Calibri Light" w:hAnsiTheme="minorHAnsi" w:cstheme="minorHAnsi"/>
        </w:rPr>
      </w:r>
      <w:r w:rsidRPr="00A70BF3">
        <w:rPr>
          <w:rFonts w:asciiTheme="minorHAnsi" w:eastAsia="Calibri Light" w:hAnsiTheme="minorHAnsi" w:cstheme="minorHAnsi"/>
        </w:rPr>
        <w:fldChar w:fldCharType="separate"/>
      </w:r>
      <w:r w:rsidR="00A443A8">
        <w:rPr>
          <w:rFonts w:asciiTheme="minorHAnsi" w:eastAsia="Calibri Light" w:hAnsiTheme="minorHAnsi" w:cstheme="minorHAnsi"/>
        </w:rPr>
        <w:t>Article 40</w:t>
      </w:r>
      <w:r w:rsidRPr="00A70BF3">
        <w:rPr>
          <w:rFonts w:asciiTheme="minorHAnsi" w:eastAsia="Calibri Light" w:hAnsiTheme="minorHAnsi" w:cstheme="minorHAnsi"/>
        </w:rPr>
        <w:fldChar w:fldCharType="end"/>
      </w:r>
      <w:r w:rsidRPr="00A70BF3">
        <w:rPr>
          <w:rFonts w:asciiTheme="minorHAnsi" w:eastAsia="Calibri Light" w:hAnsiTheme="minorHAnsi" w:cstheme="minorHAnsi"/>
        </w:rPr>
        <w:t xml:space="preserve"> ; </w:t>
      </w:r>
      <w:proofErr w:type="gramStart"/>
      <w:r w:rsidRPr="00A70BF3">
        <w:rPr>
          <w:rFonts w:asciiTheme="minorHAnsi" w:eastAsia="Calibri Light" w:hAnsiTheme="minorHAnsi" w:cstheme="minorHAnsi"/>
        </w:rPr>
        <w:t>ou</w:t>
      </w:r>
      <w:proofErr w:type="gramEnd"/>
    </w:p>
    <w:p w14:paraId="381B7968" w14:textId="77777777" w:rsidR="0077195E" w:rsidRPr="00A70BF3" w:rsidRDefault="0077195E" w:rsidP="0077195E">
      <w:pPr>
        <w:widowControl w:val="0"/>
        <w:autoSpaceDE w:val="0"/>
        <w:autoSpaceDN w:val="0"/>
        <w:spacing w:after="0" w:line="240" w:lineRule="auto"/>
        <w:ind w:left="709" w:right="393"/>
        <w:jc w:val="both"/>
        <w:rPr>
          <w:rFonts w:asciiTheme="minorHAnsi" w:eastAsia="Calibri Light" w:hAnsiTheme="minorHAnsi" w:cstheme="minorHAnsi"/>
        </w:rPr>
      </w:pPr>
    </w:p>
    <w:p w14:paraId="110D59F2" w14:textId="75537999" w:rsidR="0077195E" w:rsidRPr="00A70BF3" w:rsidRDefault="0077195E" w:rsidP="0077195E">
      <w:pPr>
        <w:pStyle w:val="Paragraphedeliste"/>
        <w:numPr>
          <w:ilvl w:val="0"/>
          <w:numId w:val="8"/>
        </w:numPr>
        <w:ind w:left="709"/>
        <w:rPr>
          <w:rFonts w:asciiTheme="minorHAnsi" w:eastAsia="Calibri Light" w:hAnsiTheme="minorHAnsi" w:cstheme="minorHAnsi"/>
        </w:rPr>
      </w:pPr>
      <w:proofErr w:type="gramStart"/>
      <w:r w:rsidRPr="00A70BF3">
        <w:rPr>
          <w:rFonts w:asciiTheme="minorHAnsi" w:eastAsia="Calibri Light" w:hAnsiTheme="minorHAnsi" w:cstheme="minorHAnsi"/>
        </w:rPr>
        <w:t>ne</w:t>
      </w:r>
      <w:proofErr w:type="gramEnd"/>
      <w:r w:rsidRPr="00A70BF3">
        <w:rPr>
          <w:rFonts w:asciiTheme="minorHAnsi" w:eastAsia="Calibri Light" w:hAnsiTheme="minorHAnsi" w:cstheme="minorHAnsi"/>
        </w:rPr>
        <w:t xml:space="preserve"> se conforme pas au Plan d’Investissement et ne régularise pas, ou ne commence pas à mettre en œuvre les mesures de correction nécessaires pour régulariser, la situation dans le délai spécifié par la mise en demeure notifiée conformément à l’</w:t>
      </w:r>
      <w:r w:rsidRPr="00A70BF3">
        <w:rPr>
          <w:rFonts w:asciiTheme="minorHAnsi" w:eastAsia="Calibri Light" w:hAnsiTheme="minorHAnsi" w:cstheme="minorHAnsi"/>
        </w:rPr>
        <w:fldChar w:fldCharType="begin"/>
      </w:r>
      <w:r w:rsidRPr="00A70BF3">
        <w:rPr>
          <w:rFonts w:asciiTheme="minorHAnsi" w:eastAsia="Calibri Light" w:hAnsiTheme="minorHAnsi" w:cstheme="minorHAnsi"/>
        </w:rPr>
        <w:instrText xml:space="preserve"> REF _Ref196310866 \r \h  \* MERGEFORMAT </w:instrText>
      </w:r>
      <w:r w:rsidRPr="00A70BF3">
        <w:rPr>
          <w:rFonts w:asciiTheme="minorHAnsi" w:eastAsia="Calibri Light" w:hAnsiTheme="minorHAnsi" w:cstheme="minorHAnsi"/>
        </w:rPr>
      </w:r>
      <w:r w:rsidRPr="00A70BF3">
        <w:rPr>
          <w:rFonts w:asciiTheme="minorHAnsi" w:eastAsia="Calibri Light" w:hAnsiTheme="minorHAnsi" w:cstheme="minorHAnsi"/>
        </w:rPr>
        <w:fldChar w:fldCharType="separate"/>
      </w:r>
      <w:r w:rsidR="00A443A8">
        <w:rPr>
          <w:rFonts w:asciiTheme="minorHAnsi" w:eastAsia="Calibri Light" w:hAnsiTheme="minorHAnsi" w:cstheme="minorHAnsi"/>
        </w:rPr>
        <w:t>Article 40</w:t>
      </w:r>
      <w:r w:rsidRPr="00A70BF3">
        <w:rPr>
          <w:rFonts w:asciiTheme="minorHAnsi" w:eastAsia="Calibri Light" w:hAnsiTheme="minorHAnsi" w:cstheme="minorHAnsi"/>
        </w:rPr>
        <w:fldChar w:fldCharType="end"/>
      </w:r>
      <w:r w:rsidRPr="00A70BF3">
        <w:rPr>
          <w:rFonts w:asciiTheme="minorHAnsi" w:eastAsia="Calibri Light" w:hAnsiTheme="minorHAnsi" w:cstheme="minorHAnsi"/>
        </w:rPr>
        <w:t> ;</w:t>
      </w:r>
    </w:p>
    <w:p w14:paraId="48405BE6" w14:textId="51B5513B" w:rsidR="0077195E" w:rsidRPr="00A70BF3" w:rsidRDefault="0077195E" w:rsidP="0077195E">
      <w:pPr>
        <w:widowControl w:val="0"/>
        <w:numPr>
          <w:ilvl w:val="0"/>
          <w:numId w:val="8"/>
        </w:numPr>
        <w:autoSpaceDE w:val="0"/>
        <w:autoSpaceDN w:val="0"/>
        <w:spacing w:after="0" w:line="240" w:lineRule="auto"/>
        <w:ind w:left="709" w:right="393"/>
        <w:jc w:val="both"/>
        <w:rPr>
          <w:rFonts w:asciiTheme="minorHAnsi" w:eastAsia="Calibri Light" w:hAnsiTheme="minorHAnsi" w:cstheme="minorHAnsi"/>
        </w:rPr>
      </w:pPr>
      <w:proofErr w:type="gramStart"/>
      <w:r w:rsidRPr="00A70BF3">
        <w:rPr>
          <w:rFonts w:asciiTheme="minorHAnsi" w:eastAsia="Calibri Light" w:hAnsiTheme="minorHAnsi" w:cstheme="minorHAnsi"/>
        </w:rPr>
        <w:t>manque</w:t>
      </w:r>
      <w:proofErr w:type="gramEnd"/>
      <w:r w:rsidRPr="00A70BF3">
        <w:rPr>
          <w:rFonts w:asciiTheme="minorHAnsi" w:eastAsia="Calibri Light" w:hAnsiTheme="minorHAnsi" w:cstheme="minorHAnsi"/>
        </w:rPr>
        <w:t xml:space="preserve"> à régulariser sa situation après mise en demeure à lui notifi</w:t>
      </w:r>
      <w:r w:rsidR="006358B9">
        <w:rPr>
          <w:rFonts w:asciiTheme="minorHAnsi" w:eastAsia="Calibri Light" w:hAnsiTheme="minorHAnsi" w:cstheme="minorHAnsi"/>
        </w:rPr>
        <w:t>ée</w:t>
      </w:r>
      <w:r w:rsidRPr="00A70BF3">
        <w:rPr>
          <w:rFonts w:asciiTheme="minorHAnsi" w:eastAsia="Calibri Light" w:hAnsiTheme="minorHAnsi" w:cstheme="minorHAnsi"/>
        </w:rPr>
        <w:t xml:space="preserve"> conformément à l’</w:t>
      </w:r>
      <w:r w:rsidRPr="00A70BF3">
        <w:rPr>
          <w:rFonts w:asciiTheme="minorHAnsi" w:eastAsia="Calibri Light" w:hAnsiTheme="minorHAnsi" w:cstheme="minorHAnsi"/>
        </w:rPr>
        <w:fldChar w:fldCharType="begin"/>
      </w:r>
      <w:r w:rsidRPr="00A70BF3">
        <w:rPr>
          <w:rFonts w:asciiTheme="minorHAnsi" w:eastAsia="Calibri Light" w:hAnsiTheme="minorHAnsi" w:cstheme="minorHAnsi"/>
        </w:rPr>
        <w:instrText xml:space="preserve"> REF _Ref196310866 \r \h  \* MERGEFORMAT </w:instrText>
      </w:r>
      <w:r w:rsidRPr="00A70BF3">
        <w:rPr>
          <w:rFonts w:asciiTheme="minorHAnsi" w:eastAsia="Calibri Light" w:hAnsiTheme="minorHAnsi" w:cstheme="minorHAnsi"/>
        </w:rPr>
      </w:r>
      <w:r w:rsidRPr="00A70BF3">
        <w:rPr>
          <w:rFonts w:asciiTheme="minorHAnsi" w:eastAsia="Calibri Light" w:hAnsiTheme="minorHAnsi" w:cstheme="minorHAnsi"/>
        </w:rPr>
        <w:fldChar w:fldCharType="separate"/>
      </w:r>
      <w:r w:rsidR="00A443A8">
        <w:rPr>
          <w:rFonts w:asciiTheme="minorHAnsi" w:eastAsia="Calibri Light" w:hAnsiTheme="minorHAnsi" w:cstheme="minorHAnsi"/>
        </w:rPr>
        <w:t>Article 40</w:t>
      </w:r>
      <w:r w:rsidRPr="00A70BF3">
        <w:rPr>
          <w:rFonts w:asciiTheme="minorHAnsi" w:eastAsia="Calibri Light" w:hAnsiTheme="minorHAnsi" w:cstheme="minorHAnsi"/>
        </w:rPr>
        <w:fldChar w:fldCharType="end"/>
      </w:r>
      <w:r w:rsidRPr="00A70BF3">
        <w:rPr>
          <w:rFonts w:asciiTheme="minorHAnsi" w:eastAsia="Calibri Light" w:hAnsiTheme="minorHAnsi" w:cstheme="minorHAnsi"/>
        </w:rPr>
        <w:t>.</w:t>
      </w:r>
    </w:p>
    <w:p w14:paraId="68126F3A" w14:textId="77777777" w:rsidR="0077195E" w:rsidRPr="00A70BF3" w:rsidRDefault="0077195E" w:rsidP="0077195E">
      <w:pPr>
        <w:pStyle w:val="Corpsdetexte"/>
        <w:spacing w:before="0" w:after="0"/>
        <w:jc w:val="both"/>
        <w:rPr>
          <w:rFonts w:asciiTheme="minorHAnsi" w:eastAsia="Calibri Light" w:hAnsiTheme="minorHAnsi" w:cstheme="minorHAnsi"/>
          <w:sz w:val="22"/>
          <w:szCs w:val="22"/>
          <w:lang w:val="fr-FR" w:eastAsia="en-US"/>
        </w:rPr>
      </w:pPr>
    </w:p>
    <w:p w14:paraId="2641FAC2"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Projet est exclu du régime spécial en cas d’annulation de permis minier.</w:t>
      </w:r>
    </w:p>
    <w:p w14:paraId="4C3DB387"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761D0DB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L’exclusion du régime spécial est constatée par décret pris en Conseil des Ministres.</w:t>
      </w:r>
    </w:p>
    <w:p w14:paraId="53A43737"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5DE71E0F" w14:textId="77777777" w:rsidR="0077195E" w:rsidRPr="00A70BF3" w:rsidRDefault="0077195E" w:rsidP="0077195E">
      <w:pPr>
        <w:pStyle w:val="Article2"/>
        <w:rPr>
          <w:rFonts w:asciiTheme="minorHAnsi" w:hAnsiTheme="minorHAnsi" w:cstheme="minorHAnsi"/>
          <w:i/>
          <w:iCs/>
          <w:lang w:val="fr-FR"/>
        </w:rPr>
      </w:pPr>
      <w:bookmarkStart w:id="26" w:name="_Ref196311096"/>
      <w:r w:rsidRPr="00A70BF3">
        <w:rPr>
          <w:rFonts w:asciiTheme="minorHAnsi" w:hAnsiTheme="minorHAnsi" w:cstheme="minorHAnsi"/>
          <w:i/>
          <w:iCs/>
          <w:lang w:val="fr-FR"/>
        </w:rPr>
        <w:t>- De l’astreinte.</w:t>
      </w:r>
      <w:bookmarkEnd w:id="26"/>
      <w:r w:rsidRPr="00A70BF3">
        <w:rPr>
          <w:rFonts w:asciiTheme="minorHAnsi" w:hAnsiTheme="minorHAnsi" w:cstheme="minorHAnsi"/>
          <w:i/>
          <w:iCs/>
          <w:lang w:val="fr-FR"/>
        </w:rPr>
        <w:t xml:space="preserve"> </w:t>
      </w:r>
    </w:p>
    <w:p w14:paraId="06790091"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B17695B"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Les autres manquements du Promoteur aux obligations prévues dans la présente loi seront punis par une astreinte journalière de « DEUX MILLE DOLLARS AMERICAINS (2.000 USD) » ou son équivalent en monnaie </w:t>
      </w:r>
      <w:r w:rsidRPr="00A70BF3">
        <w:rPr>
          <w:rFonts w:asciiTheme="minorHAnsi" w:hAnsiTheme="minorHAnsi" w:cstheme="minorHAnsi"/>
          <w:sz w:val="22"/>
          <w:szCs w:val="22"/>
          <w:lang w:val="fr-FR"/>
        </w:rPr>
        <w:lastRenderedPageBreak/>
        <w:t xml:space="preserve">nationale au taux de change pratiqué par BANKY FOIBEN’I MADAGASIKARA au jour de sa liquidation, jusqu’à la régularisation de sa situation. </w:t>
      </w:r>
    </w:p>
    <w:p w14:paraId="7C31A81D" w14:textId="77777777" w:rsidR="0077195E" w:rsidRPr="00A70BF3" w:rsidRDefault="0077195E" w:rsidP="0077195E">
      <w:pPr>
        <w:spacing w:after="0"/>
        <w:rPr>
          <w:rFonts w:asciiTheme="minorHAnsi" w:hAnsiTheme="minorHAnsi" w:cstheme="minorHAnsi"/>
        </w:rPr>
      </w:pPr>
    </w:p>
    <w:p w14:paraId="180B5BA5" w14:textId="20847148"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Sous réserve de l'</w:t>
      </w:r>
      <w:r w:rsidRPr="00A70BF3">
        <w:rPr>
          <w:rFonts w:asciiTheme="minorHAnsi" w:hAnsiTheme="minorHAnsi" w:cstheme="minorHAnsi"/>
          <w:sz w:val="22"/>
          <w:szCs w:val="22"/>
          <w:lang w:val="fr-FR"/>
        </w:rPr>
        <w:fldChar w:fldCharType="begin"/>
      </w:r>
      <w:r w:rsidRPr="00A70BF3">
        <w:rPr>
          <w:rFonts w:asciiTheme="minorHAnsi" w:hAnsiTheme="minorHAnsi" w:cstheme="minorHAnsi"/>
          <w:sz w:val="22"/>
          <w:szCs w:val="22"/>
          <w:lang w:val="fr-FR"/>
        </w:rPr>
        <w:instrText xml:space="preserve"> REF _Ref196310768 \n \h  \* MERGEFORMAT </w:instrText>
      </w:r>
      <w:r w:rsidRPr="00A70BF3">
        <w:rPr>
          <w:rFonts w:asciiTheme="minorHAnsi" w:hAnsiTheme="minorHAnsi" w:cstheme="minorHAnsi"/>
          <w:sz w:val="22"/>
          <w:szCs w:val="22"/>
          <w:lang w:val="fr-FR"/>
        </w:rPr>
      </w:r>
      <w:r w:rsidRPr="00A70BF3">
        <w:rPr>
          <w:rFonts w:asciiTheme="minorHAnsi" w:hAnsiTheme="minorHAnsi" w:cstheme="minorHAnsi"/>
          <w:sz w:val="22"/>
          <w:szCs w:val="22"/>
          <w:lang w:val="fr-FR"/>
        </w:rPr>
        <w:fldChar w:fldCharType="separate"/>
      </w:r>
      <w:r w:rsidR="00A443A8">
        <w:rPr>
          <w:rFonts w:asciiTheme="minorHAnsi" w:hAnsiTheme="minorHAnsi" w:cstheme="minorHAnsi"/>
          <w:sz w:val="22"/>
          <w:szCs w:val="22"/>
          <w:lang w:val="fr-FR"/>
        </w:rPr>
        <w:t>Article 49</w:t>
      </w:r>
      <w:r w:rsidRPr="00A70BF3">
        <w:rPr>
          <w:rFonts w:asciiTheme="minorHAnsi" w:hAnsiTheme="minorHAnsi" w:cstheme="minorHAnsi"/>
          <w:sz w:val="22"/>
          <w:szCs w:val="22"/>
          <w:lang w:val="fr-FR"/>
        </w:rPr>
        <w:fldChar w:fldCharType="end"/>
      </w:r>
      <w:r w:rsidRPr="00A70BF3">
        <w:rPr>
          <w:rFonts w:asciiTheme="minorHAnsi" w:hAnsiTheme="minorHAnsi" w:cstheme="minorHAnsi"/>
          <w:sz w:val="22"/>
          <w:szCs w:val="22"/>
          <w:lang w:val="fr-FR"/>
        </w:rPr>
        <w:t>, et faute de régularisation par le Promoteur, cette astreinte est exigible à compter du lendemain de l’expiration du délai de régularisation imparti par la mise en demeure.</w:t>
      </w:r>
    </w:p>
    <w:p w14:paraId="06C78D34"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3080C993"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Si, après le trentième jour d’astreinte, le Promoteur ne se conforme pas à la mise en demeure, le Ministre chargé des Mines saisit le Conseil des Ministres qui statue sur l’exclusion du Projet du régime spécial.</w:t>
      </w:r>
    </w:p>
    <w:p w14:paraId="57C1E365"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443D6F1C" w14:textId="77777777" w:rsidR="0077195E" w:rsidRPr="00A70BF3" w:rsidRDefault="0077195E" w:rsidP="0077195E">
      <w:pPr>
        <w:pStyle w:val="Article2"/>
        <w:rPr>
          <w:rFonts w:asciiTheme="minorHAnsi" w:hAnsiTheme="minorHAnsi" w:cstheme="minorHAnsi"/>
          <w:i/>
          <w:iCs/>
          <w:lang w:val="fr-FR"/>
        </w:rPr>
      </w:pPr>
      <w:bookmarkStart w:id="27" w:name="_Ref196310866"/>
      <w:r w:rsidRPr="00A70BF3">
        <w:rPr>
          <w:rFonts w:asciiTheme="minorHAnsi" w:hAnsiTheme="minorHAnsi" w:cstheme="minorHAnsi"/>
          <w:i/>
          <w:iCs/>
          <w:lang w:val="fr-FR"/>
        </w:rPr>
        <w:t>- De la procédure de mise en demeure.</w:t>
      </w:r>
      <w:bookmarkEnd w:id="27"/>
    </w:p>
    <w:p w14:paraId="03DC61B6"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89D431B"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Il est procédé comme suit, en cas de manquement du Promoteur à ses obligations :</w:t>
      </w:r>
    </w:p>
    <w:p w14:paraId="0424414C" w14:textId="77777777" w:rsidR="0077195E" w:rsidRPr="00A70BF3" w:rsidRDefault="0077195E" w:rsidP="0077195E">
      <w:pPr>
        <w:pStyle w:val="Corpsdetexte"/>
        <w:spacing w:before="0" w:after="0"/>
        <w:ind w:left="709" w:hanging="709"/>
        <w:rPr>
          <w:rFonts w:asciiTheme="minorHAnsi" w:hAnsiTheme="minorHAnsi" w:cstheme="minorHAnsi"/>
          <w:sz w:val="22"/>
          <w:szCs w:val="22"/>
          <w:lang w:val="fr-FR"/>
        </w:rPr>
      </w:pPr>
      <w:r w:rsidRPr="00A70BF3">
        <w:rPr>
          <w:rFonts w:asciiTheme="minorHAnsi" w:hAnsiTheme="minorHAnsi" w:cstheme="minorHAnsi"/>
          <w:sz w:val="22"/>
          <w:szCs w:val="22"/>
          <w:lang w:val="fr-FR"/>
        </w:rPr>
        <w:t>1)</w:t>
      </w:r>
      <w:r w:rsidRPr="00A70BF3">
        <w:rPr>
          <w:rFonts w:asciiTheme="minorHAnsi" w:hAnsiTheme="minorHAnsi" w:cstheme="minorHAnsi"/>
          <w:sz w:val="22"/>
          <w:szCs w:val="22"/>
          <w:lang w:val="fr-FR"/>
        </w:rPr>
        <w:tab/>
        <w:t>Constatation sur procès-verbal du manquement par au moins deux agents assermentés de l’Administration minière, dont copie est délivrée au Promoteur ;</w:t>
      </w:r>
    </w:p>
    <w:p w14:paraId="7DE9B5F4" w14:textId="77777777" w:rsidR="0077195E" w:rsidRPr="00A70BF3" w:rsidRDefault="0077195E" w:rsidP="0077195E">
      <w:pPr>
        <w:pStyle w:val="Corpsdetexte"/>
        <w:spacing w:before="0" w:after="0"/>
        <w:ind w:left="709" w:hanging="709"/>
        <w:rPr>
          <w:rFonts w:asciiTheme="minorHAnsi" w:hAnsiTheme="minorHAnsi" w:cstheme="minorHAnsi"/>
          <w:sz w:val="22"/>
          <w:szCs w:val="22"/>
          <w:lang w:val="fr-FR"/>
        </w:rPr>
      </w:pPr>
      <w:r w:rsidRPr="00A70BF3">
        <w:rPr>
          <w:rFonts w:asciiTheme="minorHAnsi" w:hAnsiTheme="minorHAnsi" w:cstheme="minorHAnsi"/>
          <w:sz w:val="22"/>
          <w:szCs w:val="22"/>
          <w:lang w:val="fr-FR"/>
        </w:rPr>
        <w:t>2)</w:t>
      </w:r>
      <w:r w:rsidRPr="00A70BF3">
        <w:rPr>
          <w:rFonts w:asciiTheme="minorHAnsi" w:hAnsiTheme="minorHAnsi" w:cstheme="minorHAnsi"/>
          <w:sz w:val="22"/>
          <w:szCs w:val="22"/>
          <w:lang w:val="fr-FR"/>
        </w:rPr>
        <w:tab/>
        <w:t>Mise en demeure du Promoteur de régulariser assorti d’un délai d’exécution compris entre trois (3) et six (6) mois suivant la notification.</w:t>
      </w:r>
    </w:p>
    <w:p w14:paraId="09F65E6F"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4B91877D"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Du droit de la défense.</w:t>
      </w:r>
    </w:p>
    <w:p w14:paraId="2907A4F9"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2550A0C7"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Promoteur peut soumettre au Ministre chargé des Mines toute justification qu’il juge appropriée pour sa défense. </w:t>
      </w:r>
    </w:p>
    <w:p w14:paraId="2134AE3D" w14:textId="77777777" w:rsidR="0077195E" w:rsidRPr="00A70BF3" w:rsidRDefault="0077195E" w:rsidP="0077195E">
      <w:pPr>
        <w:pStyle w:val="Corpsdetexte"/>
        <w:spacing w:before="0" w:after="0"/>
        <w:jc w:val="both"/>
        <w:rPr>
          <w:rFonts w:asciiTheme="minorHAnsi" w:hAnsiTheme="minorHAnsi" w:cstheme="minorHAnsi"/>
          <w:u w:val="single"/>
          <w:lang w:val="fr-FR"/>
        </w:rPr>
      </w:pPr>
    </w:p>
    <w:p w14:paraId="7D0D199F" w14:textId="77777777" w:rsidR="0077195E" w:rsidRPr="00A70BF3" w:rsidRDefault="0077195E" w:rsidP="0077195E">
      <w:pPr>
        <w:pStyle w:val="Corpsdetexte"/>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A la réception des justifications fournies par le Promoteur, le Ministre chargé des Mines peut décider de maintenir sa mise en demeure, de la rétracter ou, selon le cas, d'octroyer un délai supplémentaire pour cette régularisation.</w:t>
      </w:r>
    </w:p>
    <w:p w14:paraId="7A9CE331"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6FC4C782"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l'effet de l'exclusion du régime spécial.</w:t>
      </w:r>
    </w:p>
    <w:p w14:paraId="6B26B80A"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476F548A" w14:textId="0EFB4B23"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L‘exclusion du Projet du régime spécial pour une des causes précisées à l'</w:t>
      </w:r>
      <w:r w:rsidRPr="00A70BF3">
        <w:rPr>
          <w:rFonts w:asciiTheme="minorHAnsi" w:hAnsiTheme="minorHAnsi" w:cstheme="minorHAnsi"/>
          <w:sz w:val="22"/>
          <w:szCs w:val="22"/>
          <w:lang w:val="fr-FR"/>
        </w:rPr>
        <w:fldChar w:fldCharType="begin"/>
      </w:r>
      <w:r w:rsidRPr="00A70BF3">
        <w:rPr>
          <w:rFonts w:asciiTheme="minorHAnsi" w:hAnsiTheme="minorHAnsi" w:cstheme="minorHAnsi"/>
          <w:sz w:val="22"/>
          <w:szCs w:val="22"/>
          <w:lang w:val="fr-FR"/>
        </w:rPr>
        <w:instrText xml:space="preserve"> REF _Ref196310807 \n \h  \* MERGEFORMAT </w:instrText>
      </w:r>
      <w:r w:rsidRPr="00A70BF3">
        <w:rPr>
          <w:rFonts w:asciiTheme="minorHAnsi" w:hAnsiTheme="minorHAnsi" w:cstheme="minorHAnsi"/>
          <w:sz w:val="22"/>
          <w:szCs w:val="22"/>
          <w:lang w:val="fr-FR"/>
        </w:rPr>
      </w:r>
      <w:r w:rsidRPr="00A70BF3">
        <w:rPr>
          <w:rFonts w:asciiTheme="minorHAnsi" w:hAnsiTheme="minorHAnsi" w:cstheme="minorHAnsi"/>
          <w:sz w:val="22"/>
          <w:szCs w:val="22"/>
          <w:lang w:val="fr-FR"/>
        </w:rPr>
        <w:fldChar w:fldCharType="separate"/>
      </w:r>
      <w:r w:rsidR="00A443A8">
        <w:rPr>
          <w:rFonts w:asciiTheme="minorHAnsi" w:hAnsiTheme="minorHAnsi" w:cstheme="minorHAnsi"/>
          <w:sz w:val="22"/>
          <w:szCs w:val="22"/>
          <w:lang w:val="fr-FR"/>
        </w:rPr>
        <w:t>Article 38</w:t>
      </w:r>
      <w:r w:rsidRPr="00A70BF3">
        <w:rPr>
          <w:rFonts w:asciiTheme="minorHAnsi" w:hAnsiTheme="minorHAnsi" w:cstheme="minorHAnsi"/>
          <w:sz w:val="22"/>
          <w:szCs w:val="22"/>
          <w:lang w:val="fr-FR"/>
        </w:rPr>
        <w:fldChar w:fldCharType="end"/>
      </w:r>
      <w:r w:rsidRPr="00A70BF3">
        <w:rPr>
          <w:rFonts w:asciiTheme="minorHAnsi" w:hAnsiTheme="minorHAnsi" w:cstheme="minorHAnsi"/>
          <w:sz w:val="22"/>
          <w:szCs w:val="22"/>
          <w:lang w:val="fr-FR"/>
        </w:rPr>
        <w:t xml:space="preserve"> (a) ci-dessus vaut retrait de l’acte de certification de son éligibilité. La valeur de tous les avantages spéciaux</w:t>
      </w:r>
      <w:r w:rsidR="006358B9">
        <w:rPr>
          <w:rFonts w:asciiTheme="minorHAnsi" w:hAnsiTheme="minorHAnsi" w:cstheme="minorHAnsi"/>
          <w:sz w:val="22"/>
          <w:szCs w:val="22"/>
          <w:lang w:val="fr-FR"/>
        </w:rPr>
        <w:t>,</w:t>
      </w:r>
      <w:r w:rsidRPr="00A70BF3">
        <w:rPr>
          <w:rFonts w:asciiTheme="minorHAnsi" w:hAnsiTheme="minorHAnsi" w:cstheme="minorHAnsi"/>
          <w:sz w:val="22"/>
          <w:szCs w:val="22"/>
          <w:lang w:val="fr-FR"/>
        </w:rPr>
        <w:t xml:space="preserve"> dont le Projet a déjà bénéficié en vertu de la présente loi, est exigible du Promoteur.</w:t>
      </w:r>
    </w:p>
    <w:p w14:paraId="150B042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62AC2E94" w14:textId="5A5FC8E4"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L’exclusion du Projet du régime spécial pour une cause précisée à l'</w:t>
      </w:r>
      <w:r w:rsidRPr="00A70BF3">
        <w:rPr>
          <w:rFonts w:asciiTheme="minorHAnsi" w:hAnsiTheme="minorHAnsi" w:cstheme="minorHAnsi"/>
          <w:sz w:val="22"/>
          <w:szCs w:val="22"/>
          <w:lang w:val="fr-FR"/>
        </w:rPr>
        <w:fldChar w:fldCharType="begin"/>
      </w:r>
      <w:r w:rsidRPr="00A70BF3">
        <w:rPr>
          <w:rFonts w:asciiTheme="minorHAnsi" w:hAnsiTheme="minorHAnsi" w:cstheme="minorHAnsi"/>
          <w:sz w:val="22"/>
          <w:szCs w:val="22"/>
          <w:lang w:val="fr-FR"/>
        </w:rPr>
        <w:instrText xml:space="preserve"> REF _Ref196310807 \n \h  \* MERGEFORMAT </w:instrText>
      </w:r>
      <w:r w:rsidRPr="00A70BF3">
        <w:rPr>
          <w:rFonts w:asciiTheme="minorHAnsi" w:hAnsiTheme="minorHAnsi" w:cstheme="minorHAnsi"/>
          <w:sz w:val="22"/>
          <w:szCs w:val="22"/>
          <w:lang w:val="fr-FR"/>
        </w:rPr>
      </w:r>
      <w:r w:rsidRPr="00A70BF3">
        <w:rPr>
          <w:rFonts w:asciiTheme="minorHAnsi" w:hAnsiTheme="minorHAnsi" w:cstheme="minorHAnsi"/>
          <w:sz w:val="22"/>
          <w:szCs w:val="22"/>
          <w:lang w:val="fr-FR"/>
        </w:rPr>
        <w:fldChar w:fldCharType="separate"/>
      </w:r>
      <w:r w:rsidR="00A443A8">
        <w:rPr>
          <w:rFonts w:asciiTheme="minorHAnsi" w:hAnsiTheme="minorHAnsi" w:cstheme="minorHAnsi"/>
          <w:sz w:val="22"/>
          <w:szCs w:val="22"/>
          <w:lang w:val="fr-FR"/>
        </w:rPr>
        <w:t>Article 38</w:t>
      </w:r>
      <w:r w:rsidRPr="00A70BF3">
        <w:rPr>
          <w:rFonts w:asciiTheme="minorHAnsi" w:hAnsiTheme="minorHAnsi" w:cstheme="minorHAnsi"/>
          <w:sz w:val="22"/>
          <w:szCs w:val="22"/>
          <w:lang w:val="fr-FR"/>
        </w:rPr>
        <w:fldChar w:fldCharType="end"/>
      </w:r>
      <w:r w:rsidRPr="00A70BF3">
        <w:rPr>
          <w:rFonts w:asciiTheme="minorHAnsi" w:hAnsiTheme="minorHAnsi" w:cstheme="minorHAnsi"/>
          <w:sz w:val="22"/>
          <w:szCs w:val="22"/>
          <w:lang w:val="fr-FR"/>
        </w:rPr>
        <w:t xml:space="preserve"> (b) et (c) ci-dessus vaut abrogation de l’acte de certification d’éligibilité. Dans ce cas, ses effets ne sont pas rétroactifs.</w:t>
      </w:r>
    </w:p>
    <w:p w14:paraId="0283C3C1"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13F96A61" w14:textId="77777777"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 xml:space="preserve">CHAPITRE III - DU CONTROLE ET SUIVI DU PROJET </w:t>
      </w:r>
    </w:p>
    <w:p w14:paraId="6272C59C"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6813CF41"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Des attributions des organes de contrôle et de suivi.</w:t>
      </w:r>
    </w:p>
    <w:p w14:paraId="5B02EBC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A1CBC44"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contrôle et le suivi du Projet sont assurés par le Ministère en charge des Mines et les organismes y rattachés.</w:t>
      </w:r>
    </w:p>
    <w:p w14:paraId="5B6F374C"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4A93A19"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A l’exception des déclarations afférentes à chaque exercice qui doivent être déposées aux services compétents de l’Administration fiscale, ainsi que les déclarations en douane qui doivent être déposées aux services compétents de l’Administration douanière, l’organe de contrôle et de suivi reçoit, étudie, </w:t>
      </w:r>
      <w:r w:rsidRPr="00A70BF3">
        <w:rPr>
          <w:rFonts w:asciiTheme="minorHAnsi" w:hAnsiTheme="minorHAnsi" w:cstheme="minorHAnsi"/>
          <w:sz w:val="22"/>
          <w:szCs w:val="22"/>
          <w:lang w:val="fr-FR"/>
        </w:rPr>
        <w:lastRenderedPageBreak/>
        <w:t xml:space="preserve">vérifie et communique aux instances concernées les déclarations, rapports et comptes rendus exigés du Promoteur par la présente loi. </w:t>
      </w:r>
    </w:p>
    <w:p w14:paraId="7B26A29A" w14:textId="77777777" w:rsidR="0077195E" w:rsidRPr="00A70BF3" w:rsidRDefault="0077195E" w:rsidP="0077195E">
      <w:pPr>
        <w:pStyle w:val="Corpsdetexte"/>
        <w:spacing w:before="0" w:after="0"/>
        <w:jc w:val="both"/>
        <w:rPr>
          <w:rFonts w:asciiTheme="minorHAnsi" w:hAnsiTheme="minorHAnsi" w:cstheme="minorHAnsi"/>
          <w:bCs/>
          <w:sz w:val="22"/>
          <w:szCs w:val="22"/>
          <w:u w:val="single"/>
          <w:lang w:val="fr-FR"/>
        </w:rPr>
      </w:pPr>
    </w:p>
    <w:p w14:paraId="1438DFC4" w14:textId="77777777" w:rsidR="0077195E" w:rsidRPr="00A70BF3" w:rsidRDefault="0077195E" w:rsidP="0077195E">
      <w:pPr>
        <w:pStyle w:val="Corpsdetexte"/>
        <w:spacing w:before="0" w:after="0"/>
        <w:jc w:val="both"/>
        <w:rPr>
          <w:rFonts w:asciiTheme="minorHAnsi" w:hAnsiTheme="minorHAnsi" w:cstheme="minorHAnsi"/>
          <w:bCs/>
          <w:sz w:val="22"/>
          <w:szCs w:val="22"/>
          <w:lang w:val="fr-FR"/>
        </w:rPr>
      </w:pPr>
      <w:r w:rsidRPr="00A70BF3">
        <w:rPr>
          <w:rFonts w:asciiTheme="minorHAnsi" w:hAnsiTheme="minorHAnsi" w:cstheme="minorHAnsi"/>
          <w:bCs/>
          <w:sz w:val="22"/>
          <w:szCs w:val="22"/>
          <w:lang w:val="fr-FR"/>
        </w:rPr>
        <w:t>Le Comité National des Mines est également chargé d’assurer le contrôle et suivi des activités des grands projets d’exploitation minière. Un comité ad hoc est institué à cet effet.</w:t>
      </w:r>
    </w:p>
    <w:p w14:paraId="64ED1261" w14:textId="77777777" w:rsidR="0077195E" w:rsidRPr="00A70BF3" w:rsidRDefault="0077195E" w:rsidP="0077195E">
      <w:pPr>
        <w:pStyle w:val="Corpsdetexte"/>
        <w:spacing w:before="0" w:after="0"/>
        <w:jc w:val="both"/>
        <w:rPr>
          <w:rFonts w:asciiTheme="minorHAnsi" w:hAnsiTheme="minorHAnsi" w:cstheme="minorHAnsi"/>
          <w:b/>
          <w:sz w:val="22"/>
          <w:szCs w:val="22"/>
          <w:u w:val="single"/>
          <w:lang w:val="fr-FR"/>
        </w:rPr>
      </w:pPr>
      <w:r w:rsidRPr="00A70BF3">
        <w:rPr>
          <w:rFonts w:asciiTheme="minorHAnsi" w:hAnsiTheme="minorHAnsi" w:cstheme="minorHAnsi"/>
          <w:b/>
          <w:sz w:val="22"/>
          <w:szCs w:val="22"/>
          <w:u w:val="single"/>
          <w:lang w:val="fr-FR"/>
        </w:rPr>
        <w:t xml:space="preserve"> </w:t>
      </w:r>
    </w:p>
    <w:p w14:paraId="75E70B92"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la prérogative d'audit de l'Etat.</w:t>
      </w:r>
    </w:p>
    <w:p w14:paraId="3BB3D54D"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D0ACF2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L’Etat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gasy peut faire auditer le Projet et exiger à cette fin tout document nécessaire. Le cas échéant, le Promoteur sera informé au préalable par le Ministre concerné.</w:t>
      </w:r>
    </w:p>
    <w:p w14:paraId="22B9DF64" w14:textId="77777777" w:rsidR="0077195E" w:rsidRPr="00A70BF3" w:rsidRDefault="0077195E" w:rsidP="0077195E">
      <w:pPr>
        <w:spacing w:after="0" w:line="240" w:lineRule="auto"/>
        <w:rPr>
          <w:rFonts w:asciiTheme="minorHAnsi" w:hAnsiTheme="minorHAnsi" w:cstheme="minorHAnsi"/>
        </w:rPr>
      </w:pPr>
    </w:p>
    <w:p w14:paraId="4FBBB919" w14:textId="77777777" w:rsidR="0077195E" w:rsidRPr="00A70BF3" w:rsidRDefault="0077195E" w:rsidP="0077195E">
      <w:pPr>
        <w:spacing w:after="0" w:line="240" w:lineRule="auto"/>
        <w:jc w:val="center"/>
        <w:rPr>
          <w:rFonts w:asciiTheme="minorHAnsi" w:hAnsiTheme="minorHAnsi" w:cstheme="minorHAnsi"/>
          <w:b/>
        </w:rPr>
      </w:pPr>
      <w:r w:rsidRPr="00A70BF3">
        <w:rPr>
          <w:rFonts w:asciiTheme="minorHAnsi" w:hAnsiTheme="minorHAnsi" w:cstheme="minorHAnsi"/>
          <w:b/>
        </w:rPr>
        <w:t>TITRE V - DES RECOURS</w:t>
      </w:r>
    </w:p>
    <w:p w14:paraId="6FB8CFA4" w14:textId="77777777" w:rsidR="0077195E" w:rsidRPr="00A70BF3" w:rsidRDefault="0077195E" w:rsidP="0077195E">
      <w:pPr>
        <w:spacing w:after="0" w:line="240" w:lineRule="auto"/>
        <w:rPr>
          <w:rFonts w:asciiTheme="minorHAnsi" w:hAnsiTheme="minorHAnsi" w:cstheme="minorHAnsi"/>
          <w:u w:val="single"/>
        </w:rPr>
      </w:pPr>
    </w:p>
    <w:p w14:paraId="2002C56F" w14:textId="77777777"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 xml:space="preserve">CHAPITRE PREMIER - DU RECOURS GRACIEUX </w:t>
      </w:r>
    </w:p>
    <w:p w14:paraId="255CFABC"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7B0BB5BE"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Des attributions du Ministre chargé des Mines.</w:t>
      </w:r>
    </w:p>
    <w:p w14:paraId="0B4823C0"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9903B9D"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Ministre chargé des Mines peut être saisi de recours gracieux contre les décisions administratives prises en application de la présente loi, à charge pour lui de saisir le Ministre concerné au cas où la requête ne relève pas de sa compétence. </w:t>
      </w:r>
    </w:p>
    <w:p w14:paraId="5D4BDF15"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42BA1BCB" w14:textId="412562F1"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En outre, il peut requérir la constitution d’un </w:t>
      </w:r>
      <w:r w:rsidR="00987B49">
        <w:rPr>
          <w:rFonts w:asciiTheme="minorHAnsi" w:hAnsiTheme="minorHAnsi" w:cstheme="minorHAnsi"/>
          <w:sz w:val="22"/>
          <w:szCs w:val="22"/>
          <w:lang w:val="fr-FR"/>
        </w:rPr>
        <w:t>comité ad</w:t>
      </w:r>
      <w:r w:rsidRPr="00A70BF3">
        <w:rPr>
          <w:rFonts w:asciiTheme="minorHAnsi" w:hAnsiTheme="minorHAnsi" w:cstheme="minorHAnsi"/>
          <w:sz w:val="22"/>
          <w:szCs w:val="22"/>
          <w:lang w:val="fr-FR"/>
        </w:rPr>
        <w:t xml:space="preserve"> hoc au sein du Comité National des Mines pour donner un avis technique sur la requête dont il est saisi.</w:t>
      </w:r>
    </w:p>
    <w:p w14:paraId="78C91B8D"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5632E423"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Principe général.</w:t>
      </w:r>
    </w:p>
    <w:p w14:paraId="7966EC8D"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7C8DD541"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Sans préjudice des recours contentieux, judiciaires ou arbitraux, qui lui sont ouverts et des procédures y correspondantes, le Promoteur peut exercer un recours gracieux, contre les décisions de l’Administration, prises en application de la présente loi. </w:t>
      </w:r>
    </w:p>
    <w:p w14:paraId="683B1E84"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3F0E8A31" w14:textId="5DC25ED9"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objet de la mise en demeure visée à l’</w:t>
      </w:r>
      <w:r w:rsidRPr="00A70BF3">
        <w:rPr>
          <w:rFonts w:asciiTheme="minorHAnsi" w:hAnsiTheme="minorHAnsi" w:cstheme="minorHAnsi"/>
          <w:sz w:val="22"/>
          <w:szCs w:val="22"/>
          <w:lang w:val="fr-FR"/>
        </w:rPr>
        <w:fldChar w:fldCharType="begin"/>
      </w:r>
      <w:r w:rsidRPr="00A70BF3">
        <w:rPr>
          <w:rFonts w:asciiTheme="minorHAnsi" w:hAnsiTheme="minorHAnsi" w:cstheme="minorHAnsi"/>
          <w:sz w:val="22"/>
          <w:szCs w:val="22"/>
          <w:lang w:val="fr-FR"/>
        </w:rPr>
        <w:instrText xml:space="preserve"> REF _Ref196310866 \n \h  \* MERGEFORMAT </w:instrText>
      </w:r>
      <w:r w:rsidRPr="00A70BF3">
        <w:rPr>
          <w:rFonts w:asciiTheme="minorHAnsi" w:hAnsiTheme="minorHAnsi" w:cstheme="minorHAnsi"/>
          <w:sz w:val="22"/>
          <w:szCs w:val="22"/>
          <w:lang w:val="fr-FR"/>
        </w:rPr>
      </w:r>
      <w:r w:rsidRPr="00A70BF3">
        <w:rPr>
          <w:rFonts w:asciiTheme="minorHAnsi" w:hAnsiTheme="minorHAnsi" w:cstheme="minorHAnsi"/>
          <w:sz w:val="22"/>
          <w:szCs w:val="22"/>
          <w:lang w:val="fr-FR"/>
        </w:rPr>
        <w:fldChar w:fldCharType="separate"/>
      </w:r>
      <w:r w:rsidR="00A443A8">
        <w:rPr>
          <w:rFonts w:asciiTheme="minorHAnsi" w:hAnsiTheme="minorHAnsi" w:cstheme="minorHAnsi"/>
          <w:sz w:val="22"/>
          <w:szCs w:val="22"/>
          <w:lang w:val="fr-FR"/>
        </w:rPr>
        <w:t>Article 40</w:t>
      </w:r>
      <w:r w:rsidRPr="00A70BF3">
        <w:rPr>
          <w:rFonts w:asciiTheme="minorHAnsi" w:hAnsiTheme="minorHAnsi" w:cstheme="minorHAnsi"/>
          <w:sz w:val="22"/>
          <w:szCs w:val="22"/>
          <w:lang w:val="fr-FR"/>
        </w:rPr>
        <w:fldChar w:fldCharType="end"/>
      </w:r>
      <w:r w:rsidRPr="00A70BF3">
        <w:rPr>
          <w:rFonts w:asciiTheme="minorHAnsi" w:hAnsiTheme="minorHAnsi" w:cstheme="minorHAnsi"/>
          <w:sz w:val="22"/>
          <w:szCs w:val="22"/>
          <w:lang w:val="fr-FR"/>
        </w:rPr>
        <w:t xml:space="preserve"> – 2) ci-dessus peut exercer un recours gracieux avant l’expiration du délai de régularisation à lui imparti.</w:t>
      </w:r>
    </w:p>
    <w:p w14:paraId="2BD84448"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l'exercice du recours gracieux.</w:t>
      </w:r>
    </w:p>
    <w:p w14:paraId="22C046C4"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4567810E"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recours gracieux est introduit par requête adressée au Ministre chargé des Mines. La requête doit préciser l’acte contesté et contenir les griefs et arguments du Promoteur.</w:t>
      </w:r>
    </w:p>
    <w:p w14:paraId="2ECEC43D"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4D4B1CF2"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xml:space="preserve">- De la prolongation du délai de régularisation. </w:t>
      </w:r>
    </w:p>
    <w:p w14:paraId="55A24003"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C7E9399" w14:textId="758EEC8B" w:rsidR="0077195E"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Ministre chargé des Mines, saisi d’un recours gracieux avant l’expiration du délai de régularisation prévu à l’</w:t>
      </w:r>
      <w:r w:rsidRPr="00A70BF3">
        <w:rPr>
          <w:rFonts w:asciiTheme="minorHAnsi" w:hAnsiTheme="minorHAnsi" w:cstheme="minorHAnsi"/>
          <w:sz w:val="22"/>
          <w:szCs w:val="22"/>
          <w:lang w:val="fr-FR"/>
        </w:rPr>
        <w:fldChar w:fldCharType="begin"/>
      </w:r>
      <w:r w:rsidRPr="00A70BF3">
        <w:rPr>
          <w:rFonts w:asciiTheme="minorHAnsi" w:hAnsiTheme="minorHAnsi" w:cstheme="minorHAnsi"/>
          <w:sz w:val="22"/>
          <w:szCs w:val="22"/>
          <w:lang w:val="fr-FR"/>
        </w:rPr>
        <w:instrText xml:space="preserve"> REF _Ref196310866 \n \h  \* MERGEFORMAT </w:instrText>
      </w:r>
      <w:r w:rsidRPr="00A70BF3">
        <w:rPr>
          <w:rFonts w:asciiTheme="minorHAnsi" w:hAnsiTheme="minorHAnsi" w:cstheme="minorHAnsi"/>
          <w:sz w:val="22"/>
          <w:szCs w:val="22"/>
          <w:lang w:val="fr-FR"/>
        </w:rPr>
      </w:r>
      <w:r w:rsidRPr="00A70BF3">
        <w:rPr>
          <w:rFonts w:asciiTheme="minorHAnsi" w:hAnsiTheme="minorHAnsi" w:cstheme="minorHAnsi"/>
          <w:sz w:val="22"/>
          <w:szCs w:val="22"/>
          <w:lang w:val="fr-FR"/>
        </w:rPr>
        <w:fldChar w:fldCharType="separate"/>
      </w:r>
      <w:r w:rsidR="00A443A8">
        <w:rPr>
          <w:rFonts w:asciiTheme="minorHAnsi" w:hAnsiTheme="minorHAnsi" w:cstheme="minorHAnsi"/>
          <w:sz w:val="22"/>
          <w:szCs w:val="22"/>
          <w:lang w:val="fr-FR"/>
        </w:rPr>
        <w:t>Article 40</w:t>
      </w:r>
      <w:r w:rsidRPr="00A70BF3">
        <w:rPr>
          <w:rFonts w:asciiTheme="minorHAnsi" w:hAnsiTheme="minorHAnsi" w:cstheme="minorHAnsi"/>
          <w:sz w:val="22"/>
          <w:szCs w:val="22"/>
          <w:lang w:val="fr-FR"/>
        </w:rPr>
        <w:fldChar w:fldCharType="end"/>
      </w:r>
      <w:r w:rsidRPr="00A70BF3">
        <w:rPr>
          <w:rFonts w:asciiTheme="minorHAnsi" w:hAnsiTheme="minorHAnsi" w:cstheme="minorHAnsi"/>
          <w:sz w:val="22"/>
          <w:szCs w:val="22"/>
          <w:lang w:val="fr-FR"/>
        </w:rPr>
        <w:t xml:space="preserve"> ci-dessus, peut prolonger ledit délai de deux (2) mois au maximum sans que toutefois le délai cumulé de régularisation ne dépasse huit (8) mois. </w:t>
      </w:r>
    </w:p>
    <w:p w14:paraId="2EF12CA0" w14:textId="77777777" w:rsidR="0077195E" w:rsidRDefault="0077195E" w:rsidP="0077195E">
      <w:pPr>
        <w:pStyle w:val="Corpsdetexte"/>
        <w:spacing w:before="0" w:after="0"/>
        <w:jc w:val="both"/>
        <w:rPr>
          <w:rFonts w:asciiTheme="minorHAnsi" w:hAnsiTheme="minorHAnsi" w:cstheme="minorHAnsi"/>
          <w:sz w:val="22"/>
          <w:szCs w:val="22"/>
          <w:lang w:val="fr-FR"/>
        </w:rPr>
      </w:pPr>
    </w:p>
    <w:p w14:paraId="7549BA02"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2871CE4C"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3103FEEB" w14:textId="77777777" w:rsidR="0077195E" w:rsidRPr="00A70BF3" w:rsidRDefault="0077195E" w:rsidP="0077195E">
      <w:pPr>
        <w:pStyle w:val="Article2"/>
        <w:rPr>
          <w:rFonts w:asciiTheme="minorHAnsi" w:hAnsiTheme="minorHAnsi" w:cstheme="minorHAnsi"/>
          <w:i/>
          <w:iCs/>
          <w:lang w:val="fr-FR"/>
        </w:rPr>
      </w:pPr>
      <w:bookmarkStart w:id="28" w:name="_Ref196310768"/>
      <w:r w:rsidRPr="00A70BF3">
        <w:rPr>
          <w:rFonts w:asciiTheme="minorHAnsi" w:hAnsiTheme="minorHAnsi" w:cstheme="minorHAnsi"/>
          <w:i/>
          <w:iCs/>
          <w:lang w:val="fr-FR"/>
        </w:rPr>
        <w:lastRenderedPageBreak/>
        <w:t>- De l’effet suspensif du recours gracieux contre les décisions d’exclusion et d’astreinte.</w:t>
      </w:r>
      <w:bookmarkEnd w:id="28"/>
    </w:p>
    <w:p w14:paraId="015757E3"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0ED36321" w14:textId="4A80234D"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recours gracieux contre tout autre acte ou décision pris par l’Administration sur le fondement de l’</w:t>
      </w:r>
      <w:r w:rsidRPr="00A70BF3">
        <w:rPr>
          <w:rFonts w:asciiTheme="minorHAnsi" w:hAnsiTheme="minorHAnsi" w:cstheme="minorHAnsi"/>
          <w:sz w:val="22"/>
          <w:szCs w:val="22"/>
          <w:lang w:val="fr-FR"/>
        </w:rPr>
        <w:fldChar w:fldCharType="begin"/>
      </w:r>
      <w:r w:rsidRPr="00A70BF3">
        <w:rPr>
          <w:rFonts w:asciiTheme="minorHAnsi" w:hAnsiTheme="minorHAnsi" w:cstheme="minorHAnsi"/>
          <w:sz w:val="22"/>
          <w:szCs w:val="22"/>
          <w:lang w:val="fr-FR"/>
        </w:rPr>
        <w:instrText xml:space="preserve"> REF _Ref196310807 \r \h  \* MERGEFORMAT </w:instrText>
      </w:r>
      <w:r w:rsidRPr="00A70BF3">
        <w:rPr>
          <w:rFonts w:asciiTheme="minorHAnsi" w:hAnsiTheme="minorHAnsi" w:cstheme="minorHAnsi"/>
          <w:sz w:val="22"/>
          <w:szCs w:val="22"/>
          <w:lang w:val="fr-FR"/>
        </w:rPr>
      </w:r>
      <w:r w:rsidRPr="00A70BF3">
        <w:rPr>
          <w:rFonts w:asciiTheme="minorHAnsi" w:hAnsiTheme="minorHAnsi" w:cstheme="minorHAnsi"/>
          <w:sz w:val="22"/>
          <w:szCs w:val="22"/>
          <w:lang w:val="fr-FR"/>
        </w:rPr>
        <w:fldChar w:fldCharType="separate"/>
      </w:r>
      <w:r w:rsidR="00A443A8">
        <w:rPr>
          <w:rFonts w:asciiTheme="minorHAnsi" w:hAnsiTheme="minorHAnsi" w:cstheme="minorHAnsi"/>
          <w:sz w:val="22"/>
          <w:szCs w:val="22"/>
          <w:lang w:val="fr-FR"/>
        </w:rPr>
        <w:t>Article 38</w:t>
      </w:r>
      <w:r w:rsidRPr="00A70BF3">
        <w:rPr>
          <w:rFonts w:asciiTheme="minorHAnsi" w:hAnsiTheme="minorHAnsi" w:cstheme="minorHAnsi"/>
          <w:sz w:val="22"/>
          <w:szCs w:val="22"/>
          <w:lang w:val="fr-FR"/>
        </w:rPr>
        <w:fldChar w:fldCharType="end"/>
      </w:r>
      <w:r w:rsidRPr="00A70BF3">
        <w:rPr>
          <w:rFonts w:asciiTheme="minorHAnsi" w:hAnsiTheme="minorHAnsi" w:cstheme="minorHAnsi"/>
          <w:sz w:val="22"/>
          <w:szCs w:val="22"/>
          <w:lang w:val="fr-FR"/>
        </w:rPr>
        <w:t xml:space="preserve"> et de l’</w:t>
      </w:r>
      <w:r w:rsidRPr="00A70BF3">
        <w:rPr>
          <w:rFonts w:asciiTheme="minorHAnsi" w:hAnsiTheme="minorHAnsi" w:cstheme="minorHAnsi"/>
          <w:sz w:val="22"/>
          <w:szCs w:val="22"/>
          <w:lang w:val="fr-FR"/>
        </w:rPr>
        <w:fldChar w:fldCharType="begin"/>
      </w:r>
      <w:r w:rsidRPr="00A70BF3">
        <w:rPr>
          <w:rFonts w:asciiTheme="minorHAnsi" w:hAnsiTheme="minorHAnsi" w:cstheme="minorHAnsi"/>
          <w:sz w:val="22"/>
          <w:szCs w:val="22"/>
          <w:lang w:val="fr-FR"/>
        </w:rPr>
        <w:instrText xml:space="preserve"> REF _Ref196311096 \r \h  \* MERGEFORMAT </w:instrText>
      </w:r>
      <w:r w:rsidRPr="00A70BF3">
        <w:rPr>
          <w:rFonts w:asciiTheme="minorHAnsi" w:hAnsiTheme="minorHAnsi" w:cstheme="minorHAnsi"/>
          <w:sz w:val="22"/>
          <w:szCs w:val="22"/>
          <w:lang w:val="fr-FR"/>
        </w:rPr>
      </w:r>
      <w:r w:rsidRPr="00A70BF3">
        <w:rPr>
          <w:rFonts w:asciiTheme="minorHAnsi" w:hAnsiTheme="minorHAnsi" w:cstheme="minorHAnsi"/>
          <w:sz w:val="22"/>
          <w:szCs w:val="22"/>
          <w:lang w:val="fr-FR"/>
        </w:rPr>
        <w:fldChar w:fldCharType="separate"/>
      </w:r>
      <w:r w:rsidR="00A443A8">
        <w:rPr>
          <w:rFonts w:asciiTheme="minorHAnsi" w:hAnsiTheme="minorHAnsi" w:cstheme="minorHAnsi"/>
          <w:sz w:val="22"/>
          <w:szCs w:val="22"/>
          <w:lang w:val="fr-FR"/>
        </w:rPr>
        <w:t>Article 39</w:t>
      </w:r>
      <w:r w:rsidRPr="00A70BF3">
        <w:rPr>
          <w:rFonts w:asciiTheme="minorHAnsi" w:hAnsiTheme="minorHAnsi" w:cstheme="minorHAnsi"/>
          <w:sz w:val="22"/>
          <w:szCs w:val="22"/>
          <w:lang w:val="fr-FR"/>
        </w:rPr>
        <w:fldChar w:fldCharType="end"/>
      </w:r>
      <w:r w:rsidRPr="00A70BF3">
        <w:rPr>
          <w:rFonts w:asciiTheme="minorHAnsi" w:hAnsiTheme="minorHAnsi" w:cstheme="minorHAnsi"/>
          <w:sz w:val="22"/>
          <w:szCs w:val="22"/>
          <w:lang w:val="fr-FR"/>
        </w:rPr>
        <w:t xml:space="preserve"> de la présente loi en suspend les effets pour un délai ne dépassant pas trois (3) mois.</w:t>
      </w:r>
    </w:p>
    <w:p w14:paraId="5E8E9D4A"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2034FCFC"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Du Procès-Verbal.</w:t>
      </w:r>
    </w:p>
    <w:p w14:paraId="2BDA0A4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6C9A24E"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Toute entrevue dans le cadre d’un recours gracieux entre l’Administration d’une part, et le Promoteur d’autre part, fait l’objet d’un procès-verbal établi par l’Administration dont copie est transmise au Promoteur dans les cinq (5) jours ouvrables qui suivent.</w:t>
      </w:r>
    </w:p>
    <w:p w14:paraId="606479FA"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09A85E64"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Du règlement des recours gracieux.</w:t>
      </w:r>
    </w:p>
    <w:p w14:paraId="1B39CB6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33C837D"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Les résolutions adoptées dans le cadre du règlement d’un recours gracieux sont consignées dans un procès-verbal. Ledit procès-verbal précise les mesures qui relèvent de chacune des parties ainsi que les délais de leur mise en œuvre qui ne sauraient excéder deux (2) mois.</w:t>
      </w:r>
    </w:p>
    <w:p w14:paraId="138D02D1"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23B1CC71" w14:textId="55202A4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Un </w:t>
      </w:r>
      <w:r w:rsidR="00940DBF">
        <w:rPr>
          <w:rFonts w:asciiTheme="minorHAnsi" w:hAnsiTheme="minorHAnsi" w:cstheme="minorHAnsi"/>
          <w:sz w:val="22"/>
          <w:szCs w:val="22"/>
          <w:lang w:val="fr-FR"/>
        </w:rPr>
        <w:t>c</w:t>
      </w:r>
      <w:r w:rsidR="00987B49">
        <w:rPr>
          <w:rFonts w:asciiTheme="minorHAnsi" w:hAnsiTheme="minorHAnsi" w:cstheme="minorHAnsi"/>
          <w:sz w:val="22"/>
          <w:szCs w:val="22"/>
          <w:lang w:val="fr-FR"/>
        </w:rPr>
        <w:t>omité ad</w:t>
      </w:r>
      <w:r w:rsidRPr="00A70BF3">
        <w:rPr>
          <w:rFonts w:asciiTheme="minorHAnsi" w:hAnsiTheme="minorHAnsi" w:cstheme="minorHAnsi"/>
          <w:sz w:val="22"/>
          <w:szCs w:val="22"/>
          <w:lang w:val="fr-FR"/>
        </w:rPr>
        <w:t xml:space="preserve"> hoc au sein du Comité National des Mines est chargé de veiller à l’exécution des résolutions adoptées dans le cadre du règlement d’un recours gracieux.</w:t>
      </w:r>
    </w:p>
    <w:p w14:paraId="76FCCD96"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B67D8B8" w14:textId="77777777"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CHAPITRE II - DES RECOURS JURIDICTIONNELS</w:t>
      </w:r>
    </w:p>
    <w:p w14:paraId="39F1F3F8"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122944DE"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la compétence des juridictions nationales.</w:t>
      </w:r>
    </w:p>
    <w:p w14:paraId="5443AEF8"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39C5462"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peut saisir les juridictions nationales conformément aux dispositions constitutionnelles et législatives pertinentes y afférentes.</w:t>
      </w:r>
    </w:p>
    <w:p w14:paraId="5F5E09D8" w14:textId="77777777" w:rsidR="0077195E" w:rsidRPr="00A70BF3" w:rsidRDefault="0077195E" w:rsidP="0077195E">
      <w:pPr>
        <w:pStyle w:val="Corpsdetexte"/>
        <w:spacing w:before="0" w:after="0"/>
        <w:jc w:val="both"/>
        <w:rPr>
          <w:rFonts w:asciiTheme="minorHAnsi" w:hAnsiTheme="minorHAnsi" w:cstheme="minorHAnsi"/>
          <w:b/>
          <w:sz w:val="22"/>
          <w:szCs w:val="22"/>
          <w:u w:val="single"/>
          <w:lang w:val="fr-FR"/>
        </w:rPr>
      </w:pPr>
    </w:p>
    <w:p w14:paraId="35AC7FEE"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xml:space="preserve">- De la réserve de compétence du juge constitutionnel </w:t>
      </w:r>
      <w:r>
        <w:rPr>
          <w:rFonts w:asciiTheme="minorHAnsi" w:hAnsiTheme="minorHAnsi" w:cstheme="minorHAnsi"/>
          <w:i/>
          <w:iCs/>
          <w:lang w:val="fr-FR"/>
        </w:rPr>
        <w:t>Mala</w:t>
      </w:r>
      <w:r w:rsidRPr="00A70BF3">
        <w:rPr>
          <w:rFonts w:asciiTheme="minorHAnsi" w:hAnsiTheme="minorHAnsi" w:cstheme="minorHAnsi"/>
          <w:i/>
          <w:iCs/>
          <w:lang w:val="fr-FR"/>
        </w:rPr>
        <w:t xml:space="preserve">gasy. </w:t>
      </w:r>
    </w:p>
    <w:p w14:paraId="35B4ACD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6F57BD12"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Nonobstant les dispositions ou accords contraires, toute exception, tout moyen tiré de la violation d’une disposition constitutionnelle relève de la compétence exclusive du juge constitutionnel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 xml:space="preserve">gasy. </w:t>
      </w:r>
    </w:p>
    <w:p w14:paraId="13FD5D3E" w14:textId="77777777" w:rsidR="0077195E" w:rsidRPr="00A70BF3" w:rsidRDefault="0077195E" w:rsidP="0077195E">
      <w:pPr>
        <w:spacing w:after="0" w:line="240" w:lineRule="auto"/>
        <w:rPr>
          <w:rFonts w:asciiTheme="minorHAnsi" w:hAnsiTheme="minorHAnsi" w:cstheme="minorHAnsi"/>
        </w:rPr>
      </w:pPr>
    </w:p>
    <w:p w14:paraId="79EED72E" w14:textId="77777777" w:rsidR="0077195E" w:rsidRPr="00A70BF3" w:rsidRDefault="0077195E" w:rsidP="0077195E">
      <w:pPr>
        <w:spacing w:after="0" w:line="240" w:lineRule="auto"/>
        <w:rPr>
          <w:rFonts w:asciiTheme="minorHAnsi" w:hAnsiTheme="minorHAnsi" w:cstheme="minorHAnsi"/>
        </w:rPr>
      </w:pPr>
      <w:commentRangeStart w:id="29"/>
      <w:r w:rsidRPr="00A70BF3">
        <w:rPr>
          <w:rFonts w:asciiTheme="minorHAnsi" w:hAnsiTheme="minorHAnsi" w:cstheme="minorHAnsi"/>
        </w:rPr>
        <w:t xml:space="preserve">CHAPITRE III - DE L'ARBITRAGE </w:t>
      </w:r>
      <w:commentRangeEnd w:id="29"/>
      <w:r w:rsidRPr="00A70BF3">
        <w:rPr>
          <w:rStyle w:val="Marquedecommentaire"/>
          <w:rFonts w:asciiTheme="minorHAnsi" w:hAnsiTheme="minorHAnsi" w:cstheme="minorHAnsi"/>
        </w:rPr>
        <w:commentReference w:id="29"/>
      </w:r>
    </w:p>
    <w:p w14:paraId="5AC200BC"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5FA32468"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la compétence de la juridiction arbitrale.</w:t>
      </w:r>
    </w:p>
    <w:p w14:paraId="10B88A2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298512F" w14:textId="7CFF86AE"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A compter de l’entrée en vigueur</w:t>
      </w:r>
      <w:r w:rsidRPr="00A70BF3">
        <w:rPr>
          <w:rFonts w:asciiTheme="minorHAnsi" w:hAnsiTheme="minorHAnsi" w:cstheme="minorHAnsi"/>
          <w:i/>
          <w:iCs/>
          <w:sz w:val="22"/>
          <w:szCs w:val="22"/>
          <w:lang w:val="fr-FR"/>
        </w:rPr>
        <w:t xml:space="preserve"> </w:t>
      </w:r>
      <w:r w:rsidRPr="00A70BF3">
        <w:rPr>
          <w:rFonts w:asciiTheme="minorHAnsi" w:hAnsiTheme="minorHAnsi" w:cstheme="minorHAnsi"/>
          <w:sz w:val="22"/>
          <w:szCs w:val="22"/>
          <w:lang w:val="fr-FR"/>
        </w:rPr>
        <w:t xml:space="preserve">du </w:t>
      </w:r>
      <w:r w:rsidRPr="00987B49">
        <w:rPr>
          <w:rFonts w:asciiTheme="minorHAnsi" w:hAnsiTheme="minorHAnsi" w:cstheme="minorHAnsi"/>
          <w:sz w:val="22"/>
          <w:szCs w:val="22"/>
          <w:lang w:val="fr-FR"/>
        </w:rPr>
        <w:t>décret</w:t>
      </w:r>
      <w:r w:rsidRPr="00A70BF3">
        <w:rPr>
          <w:rFonts w:asciiTheme="minorHAnsi" w:hAnsiTheme="minorHAnsi" w:cstheme="minorHAnsi"/>
          <w:sz w:val="22"/>
          <w:szCs w:val="22"/>
          <w:lang w:val="fr-FR"/>
        </w:rPr>
        <w:t xml:space="preserve"> portant certification d'éligibilité du Projet au régime spécial, tout différend relatif au Projet entre le promoteur et/ou ses affiliés, d'une part, et l’Etat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gasy, d'autre part, portant sur :</w:t>
      </w:r>
    </w:p>
    <w:p w14:paraId="786F4433" w14:textId="77777777" w:rsidR="0077195E" w:rsidRPr="00A70BF3" w:rsidRDefault="0077195E" w:rsidP="0077195E">
      <w:pPr>
        <w:pStyle w:val="Corpsdetexte"/>
        <w:numPr>
          <w:ilvl w:val="0"/>
          <w:numId w:val="2"/>
        </w:numPr>
        <w:spacing w:before="0" w:after="0"/>
        <w:jc w:val="both"/>
        <w:rPr>
          <w:rFonts w:asciiTheme="minorHAnsi" w:hAnsiTheme="minorHAnsi" w:cstheme="minorHAnsi"/>
          <w:sz w:val="22"/>
          <w:szCs w:val="22"/>
          <w:lang w:val="fr-FR"/>
        </w:rPr>
      </w:pPr>
      <w:proofErr w:type="gramStart"/>
      <w:r w:rsidRPr="00A70BF3">
        <w:rPr>
          <w:rFonts w:asciiTheme="minorHAnsi" w:hAnsiTheme="minorHAnsi" w:cstheme="minorHAnsi"/>
          <w:sz w:val="22"/>
          <w:szCs w:val="22"/>
          <w:lang w:val="fr-FR"/>
        </w:rPr>
        <w:t>la</w:t>
      </w:r>
      <w:proofErr w:type="gramEnd"/>
      <w:r w:rsidRPr="00A70BF3">
        <w:rPr>
          <w:rFonts w:asciiTheme="minorHAnsi" w:hAnsiTheme="minorHAnsi" w:cstheme="minorHAnsi"/>
          <w:sz w:val="22"/>
          <w:szCs w:val="22"/>
          <w:lang w:val="fr-FR"/>
        </w:rPr>
        <w:t xml:space="preserve"> validité, l'exécution ou la résolution des droits et obligations prévus par la présente loi ; </w:t>
      </w:r>
    </w:p>
    <w:p w14:paraId="5F984758" w14:textId="77777777" w:rsidR="0077195E" w:rsidRPr="00A70BF3" w:rsidRDefault="0077195E" w:rsidP="0077195E">
      <w:pPr>
        <w:pStyle w:val="Corpsdetexte"/>
        <w:numPr>
          <w:ilvl w:val="0"/>
          <w:numId w:val="2"/>
        </w:numPr>
        <w:spacing w:before="0" w:after="0"/>
        <w:jc w:val="both"/>
        <w:rPr>
          <w:rFonts w:asciiTheme="minorHAnsi" w:hAnsiTheme="minorHAnsi" w:cstheme="minorHAnsi"/>
          <w:sz w:val="22"/>
          <w:szCs w:val="22"/>
          <w:lang w:val="fr-FR"/>
        </w:rPr>
      </w:pPr>
      <w:proofErr w:type="gramStart"/>
      <w:r w:rsidRPr="00A70BF3">
        <w:rPr>
          <w:rFonts w:asciiTheme="minorHAnsi" w:hAnsiTheme="minorHAnsi" w:cstheme="minorHAnsi"/>
          <w:sz w:val="22"/>
          <w:szCs w:val="22"/>
          <w:lang w:val="fr-FR"/>
        </w:rPr>
        <w:t>l’interprétation</w:t>
      </w:r>
      <w:proofErr w:type="gramEnd"/>
      <w:r w:rsidRPr="00A70BF3">
        <w:rPr>
          <w:rFonts w:asciiTheme="minorHAnsi" w:hAnsiTheme="minorHAnsi" w:cstheme="minorHAnsi"/>
          <w:sz w:val="22"/>
          <w:szCs w:val="22"/>
          <w:lang w:val="fr-FR"/>
        </w:rPr>
        <w:t xml:space="preserve">, l’application ou le déni du bénéfice de la présente loi ou de certaines de ses dispositions ; </w:t>
      </w:r>
    </w:p>
    <w:p w14:paraId="6FF5EDAE" w14:textId="77777777" w:rsidR="0077195E" w:rsidRPr="00A70BF3" w:rsidRDefault="0077195E" w:rsidP="0077195E">
      <w:pPr>
        <w:pStyle w:val="Corpsdetexte"/>
        <w:numPr>
          <w:ilvl w:val="0"/>
          <w:numId w:val="2"/>
        </w:numPr>
        <w:spacing w:before="0" w:after="0"/>
        <w:jc w:val="both"/>
        <w:rPr>
          <w:rFonts w:asciiTheme="minorHAnsi" w:hAnsiTheme="minorHAnsi" w:cstheme="minorHAnsi"/>
          <w:sz w:val="22"/>
          <w:szCs w:val="22"/>
          <w:lang w:val="fr-FR"/>
        </w:rPr>
      </w:pPr>
      <w:proofErr w:type="gramStart"/>
      <w:r w:rsidRPr="00A70BF3">
        <w:rPr>
          <w:rFonts w:asciiTheme="minorHAnsi" w:hAnsiTheme="minorHAnsi" w:cstheme="minorHAnsi"/>
          <w:sz w:val="22"/>
          <w:szCs w:val="22"/>
          <w:lang w:val="fr-FR"/>
        </w:rPr>
        <w:t>la</w:t>
      </w:r>
      <w:proofErr w:type="gramEnd"/>
      <w:r w:rsidRPr="00A70BF3">
        <w:rPr>
          <w:rFonts w:asciiTheme="minorHAnsi" w:hAnsiTheme="minorHAnsi" w:cstheme="minorHAnsi"/>
          <w:sz w:val="22"/>
          <w:szCs w:val="22"/>
          <w:lang w:val="fr-FR"/>
        </w:rPr>
        <w:t xml:space="preserve"> perte d'Eligibilité ; </w:t>
      </w:r>
    </w:p>
    <w:p w14:paraId="48AC2FE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10B7CA41"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roofErr w:type="gramStart"/>
      <w:r w:rsidRPr="00A70BF3">
        <w:rPr>
          <w:rFonts w:asciiTheme="minorHAnsi" w:hAnsiTheme="minorHAnsi" w:cstheme="minorHAnsi"/>
          <w:sz w:val="22"/>
          <w:szCs w:val="22"/>
          <w:lang w:val="fr-FR"/>
        </w:rPr>
        <w:lastRenderedPageBreak/>
        <w:t>peut</w:t>
      </w:r>
      <w:proofErr w:type="gramEnd"/>
      <w:r w:rsidRPr="00A70BF3">
        <w:rPr>
          <w:rFonts w:asciiTheme="minorHAnsi" w:hAnsiTheme="minorHAnsi" w:cstheme="minorHAnsi"/>
          <w:sz w:val="22"/>
          <w:szCs w:val="22"/>
          <w:lang w:val="fr-FR"/>
        </w:rPr>
        <w:t xml:space="preserve"> être soumis à arbitrage.</w:t>
      </w:r>
    </w:p>
    <w:p w14:paraId="75D6DEB3" w14:textId="77777777" w:rsidR="0077195E" w:rsidRPr="00A70BF3" w:rsidRDefault="0077195E" w:rsidP="0077195E">
      <w:pPr>
        <w:pStyle w:val="Article2"/>
        <w:rPr>
          <w:rFonts w:asciiTheme="minorHAnsi" w:hAnsiTheme="minorHAnsi" w:cstheme="minorHAnsi"/>
          <w:i/>
          <w:iCs/>
          <w:lang w:val="fr-FR"/>
        </w:rPr>
      </w:pPr>
      <w:bookmarkStart w:id="30" w:name="_Ref196311220"/>
      <w:r w:rsidRPr="00A70BF3">
        <w:rPr>
          <w:rFonts w:asciiTheme="minorHAnsi" w:hAnsiTheme="minorHAnsi" w:cstheme="minorHAnsi"/>
          <w:i/>
          <w:iCs/>
          <w:lang w:val="fr-FR"/>
        </w:rPr>
        <w:t>- De l’arbitrage national et international.</w:t>
      </w:r>
      <w:bookmarkEnd w:id="30"/>
    </w:p>
    <w:p w14:paraId="4F2A76FB" w14:textId="77777777" w:rsidR="0077195E" w:rsidRPr="00A70BF3" w:rsidRDefault="0077195E" w:rsidP="0077195E">
      <w:pPr>
        <w:pStyle w:val="Corpsdetexte"/>
        <w:spacing w:before="0" w:after="0"/>
        <w:ind w:left="360"/>
        <w:jc w:val="both"/>
        <w:rPr>
          <w:rFonts w:asciiTheme="minorHAnsi" w:hAnsiTheme="minorHAnsi" w:cstheme="minorHAnsi"/>
          <w:sz w:val="22"/>
          <w:szCs w:val="22"/>
          <w:lang w:val="fr-FR"/>
        </w:rPr>
      </w:pPr>
    </w:p>
    <w:p w14:paraId="2B236210"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Les parties peuvent convenir de recourir :</w:t>
      </w:r>
    </w:p>
    <w:p w14:paraId="0775C25A" w14:textId="77777777" w:rsidR="0077195E" w:rsidRPr="00A70BF3" w:rsidRDefault="0077195E" w:rsidP="0077195E">
      <w:pPr>
        <w:pStyle w:val="Corpsdetexte"/>
        <w:numPr>
          <w:ilvl w:val="0"/>
          <w:numId w:val="2"/>
        </w:numPr>
        <w:spacing w:before="0" w:after="0"/>
        <w:jc w:val="both"/>
        <w:rPr>
          <w:rFonts w:asciiTheme="minorHAnsi" w:hAnsiTheme="minorHAnsi" w:cstheme="minorHAnsi"/>
          <w:sz w:val="22"/>
          <w:szCs w:val="22"/>
          <w:lang w:val="fr-FR"/>
        </w:rPr>
      </w:pPr>
      <w:proofErr w:type="gramStart"/>
      <w:r w:rsidRPr="00A70BF3">
        <w:rPr>
          <w:rFonts w:asciiTheme="minorHAnsi" w:hAnsiTheme="minorHAnsi" w:cstheme="minorHAnsi"/>
          <w:sz w:val="22"/>
          <w:szCs w:val="22"/>
          <w:lang w:val="fr-FR"/>
        </w:rPr>
        <w:t>soit</w:t>
      </w:r>
      <w:proofErr w:type="gramEnd"/>
      <w:r w:rsidRPr="00A70BF3">
        <w:rPr>
          <w:rFonts w:asciiTheme="minorHAnsi" w:hAnsiTheme="minorHAnsi" w:cstheme="minorHAnsi"/>
          <w:sz w:val="22"/>
          <w:szCs w:val="22"/>
          <w:lang w:val="fr-FR"/>
        </w:rPr>
        <w:t xml:space="preserve"> à un arbitrage national conformément aux dispositions pertinentes du Code de procédure civile y correspondantes ;</w:t>
      </w:r>
    </w:p>
    <w:p w14:paraId="4BADB58F" w14:textId="77777777" w:rsidR="0077195E" w:rsidRPr="00A70BF3" w:rsidRDefault="0077195E" w:rsidP="0077195E">
      <w:pPr>
        <w:pStyle w:val="Corpsdetexte"/>
        <w:numPr>
          <w:ilvl w:val="0"/>
          <w:numId w:val="2"/>
        </w:numPr>
        <w:spacing w:before="0" w:after="0"/>
        <w:jc w:val="both"/>
        <w:rPr>
          <w:rFonts w:asciiTheme="minorHAnsi" w:hAnsiTheme="minorHAnsi" w:cstheme="minorHAnsi"/>
          <w:sz w:val="22"/>
          <w:szCs w:val="22"/>
          <w:lang w:val="fr-FR"/>
        </w:rPr>
      </w:pPr>
      <w:proofErr w:type="gramStart"/>
      <w:r w:rsidRPr="00A70BF3">
        <w:rPr>
          <w:rFonts w:asciiTheme="minorHAnsi" w:hAnsiTheme="minorHAnsi" w:cstheme="minorHAnsi"/>
          <w:sz w:val="22"/>
          <w:szCs w:val="22"/>
          <w:lang w:val="fr-FR"/>
        </w:rPr>
        <w:t>soit</w:t>
      </w:r>
      <w:proofErr w:type="gramEnd"/>
      <w:r w:rsidRPr="00A70BF3">
        <w:rPr>
          <w:rFonts w:asciiTheme="minorHAnsi" w:hAnsiTheme="minorHAnsi" w:cstheme="minorHAnsi"/>
          <w:sz w:val="22"/>
          <w:szCs w:val="22"/>
          <w:lang w:val="fr-FR"/>
        </w:rPr>
        <w:t xml:space="preserve"> à un arbitrage international. </w:t>
      </w:r>
    </w:p>
    <w:p w14:paraId="621B17F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447484CD"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Si les parties conviennent de l’arbitrage par un compromis ad hoc, le consentement sur la procédure spécifique résultera de la signature du compromis, qui devra aussi faire l’objet d’un décret publié au </w:t>
      </w:r>
      <w:r w:rsidRPr="00A70BF3">
        <w:rPr>
          <w:rFonts w:asciiTheme="minorHAnsi" w:hAnsiTheme="minorHAnsi" w:cstheme="minorHAnsi"/>
          <w:i/>
          <w:sz w:val="22"/>
          <w:szCs w:val="22"/>
          <w:lang w:val="fr-FR"/>
        </w:rPr>
        <w:t>Journal Officiel.</w:t>
      </w:r>
    </w:p>
    <w:p w14:paraId="45178D4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3393D0B5"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Des garanties fondamentales de droit.</w:t>
      </w:r>
    </w:p>
    <w:p w14:paraId="48BA8985"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 </w:t>
      </w:r>
    </w:p>
    <w:p w14:paraId="373A7E05"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Pour valablement rendre sa sentence, la juridiction arbitrale – et le règlement d’arbitrage dont elle a fait application - appelée à statuer sur les litiges que les parties lui soumettent doit fournir des garanties fondamentales, au moins équivalentes à celles des juridictions nationales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 xml:space="preserve">gasy et du droit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gasy, quant au respect des principes généraux du droit processuel, d’intégrité, d’équité et de l’Etat de droit.</w:t>
      </w:r>
    </w:p>
    <w:p w14:paraId="5A016353"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024C5B5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Faute pour le règlement d'arbitrage de garantir le respect des principes fondamentaux évoqués ci-dessus, les dispositions pertinentes du droit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 xml:space="preserve">gasy s’appliquent de droit sans qu’il y ait lieu d’en faire une interprétation tendant à restreindre leur portée. </w:t>
      </w:r>
    </w:p>
    <w:p w14:paraId="4659F46C"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0402B3D3"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la caution à fournir par la partie demanderesse.</w:t>
      </w:r>
    </w:p>
    <w:p w14:paraId="76B94EE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3E162A40" w14:textId="477FCB7C" w:rsidR="0077195E" w:rsidRPr="00A70BF3" w:rsidRDefault="0077195E" w:rsidP="0077195E">
      <w:pPr>
        <w:pStyle w:val="Corpsdetexte"/>
        <w:spacing w:before="0" w:after="0"/>
        <w:jc w:val="both"/>
        <w:rPr>
          <w:rFonts w:asciiTheme="minorHAnsi" w:hAnsiTheme="minorHAnsi" w:cstheme="minorHAnsi"/>
          <w:sz w:val="22"/>
          <w:szCs w:val="22"/>
          <w:lang w:val="fr-FR"/>
        </w:rPr>
      </w:pPr>
      <w:commentRangeStart w:id="31"/>
      <w:r w:rsidRPr="00A70BF3">
        <w:rPr>
          <w:rFonts w:asciiTheme="minorHAnsi" w:hAnsiTheme="minorHAnsi" w:cstheme="minorHAnsi"/>
          <w:sz w:val="22"/>
          <w:szCs w:val="22"/>
          <w:lang w:val="fr-FR"/>
        </w:rPr>
        <w:t>La partie qui prend l’initiative de saisir la juridiction arbitrale est tenue de provisionner une caution représentant au moins 1.5% du seuil prévu à l’</w:t>
      </w:r>
      <w:r w:rsidRPr="00A70BF3">
        <w:rPr>
          <w:rFonts w:asciiTheme="minorHAnsi" w:hAnsiTheme="minorHAnsi" w:cstheme="minorHAnsi"/>
          <w:sz w:val="22"/>
          <w:szCs w:val="22"/>
          <w:lang w:val="fr-FR"/>
        </w:rPr>
        <w:fldChar w:fldCharType="begin"/>
      </w:r>
      <w:r w:rsidRPr="00A70BF3">
        <w:rPr>
          <w:rFonts w:asciiTheme="minorHAnsi" w:hAnsiTheme="minorHAnsi" w:cstheme="minorHAnsi"/>
          <w:sz w:val="22"/>
          <w:szCs w:val="22"/>
          <w:lang w:val="fr-FR"/>
        </w:rPr>
        <w:instrText xml:space="preserve"> REF _Ref196310613 \r \h  \* MERGEFORMAT </w:instrText>
      </w:r>
      <w:r w:rsidRPr="00A70BF3">
        <w:rPr>
          <w:rFonts w:asciiTheme="minorHAnsi" w:hAnsiTheme="minorHAnsi" w:cstheme="minorHAnsi"/>
          <w:sz w:val="22"/>
          <w:szCs w:val="22"/>
          <w:lang w:val="fr-FR"/>
        </w:rPr>
      </w:r>
      <w:r w:rsidRPr="00A70BF3">
        <w:rPr>
          <w:rFonts w:asciiTheme="minorHAnsi" w:hAnsiTheme="minorHAnsi" w:cstheme="minorHAnsi"/>
          <w:sz w:val="22"/>
          <w:szCs w:val="22"/>
          <w:lang w:val="fr-FR"/>
        </w:rPr>
        <w:fldChar w:fldCharType="separate"/>
      </w:r>
      <w:r w:rsidR="00A443A8">
        <w:rPr>
          <w:rFonts w:asciiTheme="minorHAnsi" w:hAnsiTheme="minorHAnsi" w:cstheme="minorHAnsi"/>
          <w:sz w:val="22"/>
          <w:szCs w:val="22"/>
          <w:lang w:val="fr-FR"/>
        </w:rPr>
        <w:t>Article 3</w:t>
      </w:r>
      <w:r w:rsidRPr="00A70BF3">
        <w:rPr>
          <w:rFonts w:asciiTheme="minorHAnsi" w:hAnsiTheme="minorHAnsi" w:cstheme="minorHAnsi"/>
          <w:sz w:val="22"/>
          <w:szCs w:val="22"/>
          <w:lang w:val="fr-FR"/>
        </w:rPr>
        <w:fldChar w:fldCharType="end"/>
      </w:r>
      <w:r w:rsidRPr="00A70BF3">
        <w:rPr>
          <w:rFonts w:asciiTheme="minorHAnsi" w:hAnsiTheme="minorHAnsi" w:cstheme="minorHAnsi"/>
          <w:sz w:val="22"/>
          <w:szCs w:val="22"/>
          <w:lang w:val="fr-FR"/>
        </w:rPr>
        <w:t xml:space="preserve">, dans un compte séquestre ouvert auprès d’un ou de plusieurs établissements de crédit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 xml:space="preserve">gasy. </w:t>
      </w:r>
      <w:commentRangeEnd w:id="31"/>
      <w:r w:rsidRPr="00A70BF3">
        <w:rPr>
          <w:rStyle w:val="Marquedecommentaire"/>
          <w:rFonts w:asciiTheme="minorHAnsi" w:eastAsia="Calibri" w:hAnsiTheme="minorHAnsi" w:cstheme="minorHAnsi"/>
          <w:sz w:val="22"/>
          <w:szCs w:val="22"/>
          <w:lang w:val="fr-FR" w:eastAsia="en-US"/>
        </w:rPr>
        <w:commentReference w:id="31"/>
      </w:r>
    </w:p>
    <w:p w14:paraId="735FA3CD"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371BE569" w14:textId="77777777" w:rsidR="0077195E" w:rsidRPr="00A70BF3" w:rsidRDefault="0077195E" w:rsidP="0077195E">
      <w:pPr>
        <w:pStyle w:val="Article2"/>
        <w:rPr>
          <w:rFonts w:asciiTheme="minorHAnsi" w:hAnsiTheme="minorHAnsi" w:cstheme="minorHAnsi"/>
          <w:b/>
          <w:i/>
          <w:iCs/>
          <w:u w:val="single"/>
          <w:lang w:val="fr-FR"/>
        </w:rPr>
      </w:pPr>
      <w:r w:rsidRPr="00A70BF3">
        <w:rPr>
          <w:rFonts w:asciiTheme="minorHAnsi" w:hAnsiTheme="minorHAnsi" w:cstheme="minorHAnsi"/>
          <w:i/>
          <w:iCs/>
          <w:lang w:val="fr-FR"/>
        </w:rPr>
        <w:t>- Des conditions et modalités de l’arbitrage.</w:t>
      </w:r>
    </w:p>
    <w:p w14:paraId="443CC363"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A20896D"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décret de certification prévoit, au titre des dispositions particulières, les conditions et modalités de l’arbitrage pour chaque Projet.</w:t>
      </w:r>
    </w:p>
    <w:p w14:paraId="7D44F9FA"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5A36F4CA"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Du Consentement à la procédure de l'arbitrage.</w:t>
      </w:r>
    </w:p>
    <w:p w14:paraId="0959C4B9"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3DCB0CB" w14:textId="1068578C"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Même en l’absence de disposition expresse en ce sens, l’édiction de l’acte de certification d’éligibilité du Projet vaut consentement de l’Etat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gasy à la procédure d’arbitrage visée à l'</w:t>
      </w:r>
      <w:r w:rsidRPr="00A70BF3">
        <w:rPr>
          <w:rFonts w:asciiTheme="minorHAnsi" w:hAnsiTheme="minorHAnsi" w:cstheme="minorHAnsi"/>
          <w:sz w:val="22"/>
          <w:szCs w:val="22"/>
          <w:lang w:val="fr-FR"/>
        </w:rPr>
        <w:fldChar w:fldCharType="begin"/>
      </w:r>
      <w:r w:rsidRPr="00A70BF3">
        <w:rPr>
          <w:rFonts w:asciiTheme="minorHAnsi" w:hAnsiTheme="minorHAnsi" w:cstheme="minorHAnsi"/>
          <w:sz w:val="22"/>
          <w:szCs w:val="22"/>
          <w:lang w:val="fr-FR"/>
        </w:rPr>
        <w:instrText xml:space="preserve"> REF _Ref196311220 \r \h  \* MERGEFORMAT </w:instrText>
      </w:r>
      <w:r w:rsidRPr="00A70BF3">
        <w:rPr>
          <w:rFonts w:asciiTheme="minorHAnsi" w:hAnsiTheme="minorHAnsi" w:cstheme="minorHAnsi"/>
          <w:sz w:val="22"/>
          <w:szCs w:val="22"/>
          <w:lang w:val="fr-FR"/>
        </w:rPr>
      </w:r>
      <w:r w:rsidRPr="00A70BF3">
        <w:rPr>
          <w:rFonts w:asciiTheme="minorHAnsi" w:hAnsiTheme="minorHAnsi" w:cstheme="minorHAnsi"/>
          <w:sz w:val="22"/>
          <w:szCs w:val="22"/>
          <w:lang w:val="fr-FR"/>
        </w:rPr>
        <w:fldChar w:fldCharType="separate"/>
      </w:r>
      <w:r w:rsidR="00A443A8">
        <w:rPr>
          <w:rFonts w:asciiTheme="minorHAnsi" w:hAnsiTheme="minorHAnsi" w:cstheme="minorHAnsi"/>
          <w:sz w:val="22"/>
          <w:szCs w:val="22"/>
          <w:lang w:val="fr-FR"/>
        </w:rPr>
        <w:t>Article 55</w:t>
      </w:r>
      <w:r w:rsidRPr="00A70BF3">
        <w:rPr>
          <w:rFonts w:asciiTheme="minorHAnsi" w:hAnsiTheme="minorHAnsi" w:cstheme="minorHAnsi"/>
          <w:sz w:val="22"/>
          <w:szCs w:val="22"/>
          <w:lang w:val="fr-FR"/>
        </w:rPr>
        <w:fldChar w:fldCharType="end"/>
      </w:r>
      <w:r w:rsidRPr="00A70BF3">
        <w:rPr>
          <w:rFonts w:asciiTheme="minorHAnsi" w:hAnsiTheme="minorHAnsi" w:cstheme="minorHAnsi"/>
          <w:sz w:val="22"/>
          <w:szCs w:val="22"/>
          <w:lang w:val="fr-FR"/>
        </w:rPr>
        <w:t>.</w:t>
      </w:r>
    </w:p>
    <w:p w14:paraId="54772F71"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7B63D7C4" w14:textId="77777777" w:rsidR="0077195E"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La souscription du promoteur à l’engagement prévu à l’Annexe F de la présente loi vaut consentement de celui-ci et de ses affiliés à la procédure d’arbitrage.</w:t>
      </w:r>
    </w:p>
    <w:p w14:paraId="4059729D" w14:textId="77777777" w:rsidR="0077195E" w:rsidRDefault="0077195E" w:rsidP="0077195E">
      <w:pPr>
        <w:pStyle w:val="Corpsdetexte"/>
        <w:spacing w:before="0" w:after="0"/>
        <w:jc w:val="both"/>
        <w:rPr>
          <w:rFonts w:asciiTheme="minorHAnsi" w:hAnsiTheme="minorHAnsi" w:cstheme="minorHAnsi"/>
          <w:sz w:val="22"/>
          <w:szCs w:val="22"/>
          <w:lang w:val="fr-FR"/>
        </w:rPr>
      </w:pPr>
    </w:p>
    <w:p w14:paraId="428EC6FA" w14:textId="77777777" w:rsidR="0077195E" w:rsidRDefault="0077195E" w:rsidP="0077195E">
      <w:pPr>
        <w:pStyle w:val="Corpsdetexte"/>
        <w:spacing w:before="0" w:after="0"/>
        <w:jc w:val="both"/>
        <w:rPr>
          <w:rFonts w:asciiTheme="minorHAnsi" w:hAnsiTheme="minorHAnsi" w:cstheme="minorHAnsi"/>
          <w:sz w:val="22"/>
          <w:szCs w:val="22"/>
          <w:lang w:val="fr-FR"/>
        </w:rPr>
      </w:pPr>
    </w:p>
    <w:p w14:paraId="7A744BC5" w14:textId="77777777" w:rsidR="0077195E" w:rsidRDefault="0077195E" w:rsidP="0077195E">
      <w:pPr>
        <w:pStyle w:val="Corpsdetexte"/>
        <w:spacing w:before="0" w:after="0"/>
        <w:jc w:val="both"/>
        <w:rPr>
          <w:rFonts w:asciiTheme="minorHAnsi" w:hAnsiTheme="minorHAnsi" w:cstheme="minorHAnsi"/>
          <w:sz w:val="22"/>
          <w:szCs w:val="22"/>
          <w:lang w:val="fr-FR"/>
        </w:rPr>
      </w:pPr>
    </w:p>
    <w:p w14:paraId="5A8BB46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3C95E782"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lastRenderedPageBreak/>
        <w:t>- Du principe d’exclusion.</w:t>
      </w:r>
    </w:p>
    <w:p w14:paraId="5DDF3041"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64B1922"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Sauf disposition légale contraire, la saisine de la juridiction arbitrale exclut de droit la compétence des juridictions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 xml:space="preserve">gasy de droit commun à connaitre des mêmes questions, principales et accessoires, que celles qui lui ont été soumises et inversement. </w:t>
      </w:r>
    </w:p>
    <w:p w14:paraId="1A10204B"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Style w:val="Appelnotedebasdep"/>
          <w:rFonts w:asciiTheme="minorHAnsi" w:hAnsiTheme="minorHAnsi" w:cstheme="minorHAnsi"/>
          <w:sz w:val="22"/>
          <w:szCs w:val="22"/>
          <w:lang w:val="fr-FR"/>
        </w:rPr>
        <w:t xml:space="preserve">  </w:t>
      </w:r>
    </w:p>
    <w:p w14:paraId="77B3A925"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la loi applicable.</w:t>
      </w:r>
    </w:p>
    <w:p w14:paraId="426CF0B8"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85B9B7B"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La loi applicable par la juridiction arbitrale est la loi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gasy.</w:t>
      </w:r>
    </w:p>
    <w:p w14:paraId="1D68B951" w14:textId="77777777" w:rsidR="0077195E" w:rsidRPr="00A70BF3" w:rsidRDefault="0077195E" w:rsidP="0077195E">
      <w:pPr>
        <w:pStyle w:val="Corpsdetexte"/>
        <w:spacing w:before="0" w:after="0"/>
        <w:rPr>
          <w:rFonts w:asciiTheme="minorHAnsi" w:hAnsiTheme="minorHAnsi" w:cstheme="minorHAnsi"/>
          <w:b/>
          <w:sz w:val="22"/>
          <w:szCs w:val="22"/>
          <w:u w:val="single"/>
          <w:lang w:val="fr-FR"/>
        </w:rPr>
      </w:pPr>
    </w:p>
    <w:p w14:paraId="559A2706" w14:textId="77777777" w:rsidR="0077195E" w:rsidRPr="00A70BF3" w:rsidRDefault="0077195E" w:rsidP="0077195E">
      <w:pPr>
        <w:pStyle w:val="Article2"/>
        <w:rPr>
          <w:rFonts w:asciiTheme="minorHAnsi" w:hAnsiTheme="minorHAnsi" w:cstheme="minorHAnsi"/>
          <w:i/>
          <w:iCs/>
          <w:lang w:val="fr-FR"/>
        </w:rPr>
      </w:pPr>
      <w:r w:rsidRPr="00A70BF3">
        <w:rPr>
          <w:rFonts w:asciiTheme="minorHAnsi" w:hAnsiTheme="minorHAnsi" w:cstheme="minorHAnsi"/>
          <w:i/>
          <w:iCs/>
          <w:lang w:val="fr-FR"/>
        </w:rPr>
        <w:t>- De l’exécution des sentences arbitrales.</w:t>
      </w:r>
    </w:p>
    <w:p w14:paraId="15D7FFC7"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A7C2CAB"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Les Parties sont égales devant la juridiction arbitrale. La sentence arbitrale prononcée fera l'objet d'exequatur conformément à la loi du pays où ladite sentence est appelée à être exécutée. </w:t>
      </w:r>
    </w:p>
    <w:p w14:paraId="28CA588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5B282DC"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De même, la sentence arbitrale n’est susceptible d’exécution sur le territoire de la République de Madagascar qu’en vertu d’une décision d’exequatur.</w:t>
      </w:r>
    </w:p>
    <w:p w14:paraId="5C5339FE"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7FE499B7" w14:textId="77777777" w:rsidR="0077195E" w:rsidRPr="00A70BF3" w:rsidRDefault="0077195E" w:rsidP="0077195E">
      <w:pPr>
        <w:spacing w:after="0" w:line="240" w:lineRule="auto"/>
        <w:jc w:val="center"/>
        <w:rPr>
          <w:rFonts w:asciiTheme="minorHAnsi" w:hAnsiTheme="minorHAnsi" w:cstheme="minorHAnsi"/>
          <w:b/>
        </w:rPr>
      </w:pPr>
      <w:r w:rsidRPr="00A70BF3">
        <w:rPr>
          <w:rFonts w:asciiTheme="minorHAnsi" w:hAnsiTheme="minorHAnsi" w:cstheme="minorHAnsi"/>
          <w:b/>
        </w:rPr>
        <w:t>TITRE VI - DISPOSITIONS TRANSITOIRES</w:t>
      </w:r>
    </w:p>
    <w:p w14:paraId="7FE9F684" w14:textId="77777777" w:rsidR="0077195E" w:rsidRPr="00A70BF3" w:rsidRDefault="0077195E" w:rsidP="0077195E">
      <w:pPr>
        <w:spacing w:after="0" w:line="240" w:lineRule="auto"/>
        <w:jc w:val="center"/>
        <w:rPr>
          <w:rFonts w:asciiTheme="minorHAnsi" w:hAnsiTheme="minorHAnsi" w:cstheme="minorHAnsi"/>
          <w:b/>
          <w:u w:val="single"/>
        </w:rPr>
      </w:pPr>
    </w:p>
    <w:p w14:paraId="4DA31BAA" w14:textId="0800F38F" w:rsidR="0077195E" w:rsidRPr="00A70BF3" w:rsidRDefault="0077195E" w:rsidP="0077195E">
      <w:pPr>
        <w:pStyle w:val="Article2"/>
        <w:rPr>
          <w:rFonts w:asciiTheme="minorHAnsi" w:hAnsiTheme="minorHAnsi" w:cstheme="minorHAnsi"/>
          <w:lang w:val="fr-FR"/>
        </w:rPr>
      </w:pPr>
      <w:r w:rsidRPr="00A70BF3">
        <w:rPr>
          <w:rFonts w:asciiTheme="minorHAnsi" w:hAnsiTheme="minorHAnsi" w:cstheme="minorHAnsi"/>
          <w:lang w:val="fr-FR"/>
        </w:rPr>
        <w:t>- Les dispositions de l’</w:t>
      </w:r>
      <w:r w:rsidR="000B0DA5">
        <w:rPr>
          <w:rFonts w:asciiTheme="minorHAnsi" w:hAnsiTheme="minorHAnsi" w:cstheme="minorHAnsi"/>
          <w:lang w:val="fr-FR"/>
        </w:rPr>
        <w:t>A</w:t>
      </w:r>
      <w:r w:rsidRPr="00A70BF3">
        <w:rPr>
          <w:rFonts w:asciiTheme="minorHAnsi" w:hAnsiTheme="minorHAnsi" w:cstheme="minorHAnsi"/>
          <w:lang w:val="fr-FR"/>
        </w:rPr>
        <w:t xml:space="preserve">rticle 346 de la loi n° 2023-007 du 27 juillet 2023 portant refonte du </w:t>
      </w:r>
      <w:r>
        <w:rPr>
          <w:rFonts w:asciiTheme="minorHAnsi" w:hAnsiTheme="minorHAnsi" w:cstheme="minorHAnsi"/>
          <w:lang w:val="fr-FR"/>
        </w:rPr>
        <w:t>Code Minier</w:t>
      </w:r>
      <w:r w:rsidRPr="00A70BF3">
        <w:rPr>
          <w:rFonts w:asciiTheme="minorHAnsi" w:hAnsiTheme="minorHAnsi" w:cstheme="minorHAnsi"/>
          <w:lang w:val="fr-FR"/>
        </w:rPr>
        <w:t xml:space="preserve"> sont modifiées comme suit :</w:t>
      </w:r>
    </w:p>
    <w:p w14:paraId="05693063" w14:textId="77777777" w:rsidR="0077195E" w:rsidRPr="00A70BF3" w:rsidRDefault="0077195E" w:rsidP="0077195E">
      <w:pPr>
        <w:spacing w:after="0" w:line="240" w:lineRule="auto"/>
        <w:rPr>
          <w:rFonts w:asciiTheme="minorHAnsi" w:hAnsiTheme="minorHAnsi" w:cstheme="minorHAnsi"/>
        </w:rPr>
      </w:pPr>
    </w:p>
    <w:p w14:paraId="2F720176"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ab/>
      </w:r>
      <w:r w:rsidRPr="00A70BF3">
        <w:rPr>
          <w:rFonts w:asciiTheme="minorHAnsi" w:hAnsiTheme="minorHAnsi" w:cstheme="minorHAnsi"/>
          <w:b/>
          <w:u w:val="single"/>
        </w:rPr>
        <w:t>Article 346 (nouveau) :</w:t>
      </w:r>
      <w:r w:rsidRPr="00A70BF3">
        <w:rPr>
          <w:rFonts w:asciiTheme="minorHAnsi" w:hAnsiTheme="minorHAnsi" w:cstheme="minorHAnsi"/>
        </w:rPr>
        <w:t xml:space="preserve"> « </w:t>
      </w:r>
      <w:r w:rsidRPr="00A70BF3">
        <w:rPr>
          <w:rFonts w:asciiTheme="minorHAnsi" w:hAnsiTheme="minorHAnsi" w:cstheme="minorHAnsi"/>
          <w:i/>
          <w:iCs/>
        </w:rPr>
        <w:t>Peut demander le bénéfice d’un régime spécial</w:t>
      </w:r>
      <w:r w:rsidRPr="00A70BF3">
        <w:rPr>
          <w:rFonts w:asciiTheme="minorHAnsi" w:hAnsiTheme="minorHAnsi" w:cstheme="minorHAnsi"/>
        </w:rPr>
        <w:t> </w:t>
      </w:r>
      <w:r w:rsidRPr="00A70BF3">
        <w:rPr>
          <w:rFonts w:asciiTheme="minorHAnsi" w:hAnsiTheme="minorHAnsi" w:cstheme="minorHAnsi"/>
          <w:i/>
          <w:iCs/>
        </w:rPr>
        <w:t>dédié aux grands projets d’exploitation minière tout opérateur ayant atteint un seuil d’investissement minimum fixé par la loi y afférente</w:t>
      </w:r>
      <w:r w:rsidRPr="00A70BF3">
        <w:rPr>
          <w:rFonts w:asciiTheme="minorHAnsi" w:hAnsiTheme="minorHAnsi" w:cstheme="minorHAnsi"/>
        </w:rPr>
        <w:t>.</w:t>
      </w:r>
    </w:p>
    <w:p w14:paraId="43AEC7E3" w14:textId="77777777" w:rsidR="0077195E" w:rsidRPr="00A70BF3" w:rsidRDefault="0077195E" w:rsidP="0077195E">
      <w:pPr>
        <w:spacing w:after="0" w:line="240" w:lineRule="auto"/>
        <w:rPr>
          <w:rFonts w:asciiTheme="minorHAnsi" w:hAnsiTheme="minorHAnsi" w:cstheme="minorHAnsi"/>
          <w:i/>
          <w:iCs/>
        </w:rPr>
      </w:pPr>
      <w:r w:rsidRPr="00A70BF3">
        <w:rPr>
          <w:rFonts w:asciiTheme="minorHAnsi" w:hAnsiTheme="minorHAnsi" w:cstheme="minorHAnsi"/>
          <w:i/>
          <w:iCs/>
        </w:rPr>
        <w:t>Les modalités d’éligibilité et conditions afférentes au régime spécial sont fixées par ladite loi ».</w:t>
      </w:r>
    </w:p>
    <w:p w14:paraId="233715E6" w14:textId="77777777" w:rsidR="0077195E" w:rsidRPr="00A70BF3" w:rsidRDefault="0077195E" w:rsidP="0077195E">
      <w:pPr>
        <w:spacing w:after="0" w:line="240" w:lineRule="auto"/>
        <w:rPr>
          <w:rFonts w:asciiTheme="minorHAnsi" w:hAnsiTheme="minorHAnsi" w:cstheme="minorHAnsi"/>
        </w:rPr>
      </w:pPr>
    </w:p>
    <w:p w14:paraId="134FE882" w14:textId="77777777" w:rsidR="0077195E" w:rsidRPr="00A70BF3" w:rsidRDefault="0077195E" w:rsidP="0077195E">
      <w:pPr>
        <w:pStyle w:val="Article2"/>
        <w:jc w:val="both"/>
        <w:rPr>
          <w:rFonts w:asciiTheme="minorHAnsi" w:hAnsiTheme="minorHAnsi" w:cstheme="minorHAnsi"/>
          <w:lang w:val="fr-FR"/>
        </w:rPr>
      </w:pPr>
      <w:r w:rsidRPr="00A70BF3">
        <w:rPr>
          <w:rFonts w:asciiTheme="minorHAnsi" w:hAnsiTheme="minorHAnsi" w:cstheme="minorHAnsi"/>
          <w:lang w:val="fr-FR"/>
        </w:rPr>
        <w:t xml:space="preserve">- Les bénéficiaires du régime spécial de la loi n° 2001-031 du 08 octobre 2002 établissant un régime spécial pour les grands investissements dans le secteur minier </w:t>
      </w:r>
      <w:r>
        <w:rPr>
          <w:rFonts w:asciiTheme="minorHAnsi" w:hAnsiTheme="minorHAnsi" w:cstheme="minorHAnsi"/>
          <w:lang w:val="fr-FR"/>
        </w:rPr>
        <w:t>Mala</w:t>
      </w:r>
      <w:r w:rsidRPr="00A70BF3">
        <w:rPr>
          <w:rFonts w:asciiTheme="minorHAnsi" w:hAnsiTheme="minorHAnsi" w:cstheme="minorHAnsi"/>
          <w:lang w:val="fr-FR"/>
        </w:rPr>
        <w:t>gasy, modifiée par la loi n° 2005-022 du 17 octobre 2005, continuent à jouir des avantages y prévus jusqu’à expiration de la durée de leur éligibilité respective.</w:t>
      </w:r>
    </w:p>
    <w:p w14:paraId="7B976F6E" w14:textId="77777777" w:rsidR="0077195E" w:rsidRPr="00A70BF3" w:rsidRDefault="0077195E" w:rsidP="0077195E">
      <w:pPr>
        <w:spacing w:after="0" w:line="240" w:lineRule="auto"/>
        <w:jc w:val="both"/>
        <w:rPr>
          <w:rFonts w:asciiTheme="minorHAnsi" w:hAnsiTheme="minorHAnsi" w:cstheme="minorHAnsi"/>
        </w:rPr>
      </w:pPr>
    </w:p>
    <w:p w14:paraId="7B9AD59B"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Ils peuvent également opter pour le régime spécial prévu par la présente loi dans les conditions et suivant les modalités qui seront prévues par voie réglementaire.</w:t>
      </w:r>
    </w:p>
    <w:p w14:paraId="7E0184E1" w14:textId="77777777" w:rsidR="0077195E" w:rsidRPr="00A70BF3" w:rsidRDefault="0077195E" w:rsidP="0077195E">
      <w:pPr>
        <w:spacing w:after="0" w:line="240" w:lineRule="auto"/>
        <w:jc w:val="center"/>
        <w:rPr>
          <w:rFonts w:asciiTheme="minorHAnsi" w:hAnsiTheme="minorHAnsi" w:cstheme="minorHAnsi"/>
          <w:b/>
          <w:u w:val="single"/>
        </w:rPr>
      </w:pPr>
    </w:p>
    <w:p w14:paraId="1B53A965" w14:textId="545C8D32" w:rsidR="0077195E" w:rsidRPr="00A70BF3" w:rsidRDefault="0077195E" w:rsidP="0077195E">
      <w:pPr>
        <w:pStyle w:val="Article2"/>
        <w:jc w:val="both"/>
        <w:rPr>
          <w:rFonts w:asciiTheme="minorHAnsi" w:hAnsiTheme="minorHAnsi" w:cstheme="minorHAnsi"/>
          <w:lang w:val="fr-FR"/>
        </w:rPr>
      </w:pPr>
      <w:r w:rsidRPr="00A70BF3">
        <w:rPr>
          <w:rFonts w:asciiTheme="minorHAnsi" w:hAnsiTheme="minorHAnsi" w:cstheme="minorHAnsi"/>
          <w:lang w:val="fr-FR"/>
        </w:rPr>
        <w:t xml:space="preserve">- Pour les Promoteurs certifiés sous le régime de la loi n° 2001-031 du 08 octobre 2002 établissant un régime spécial pour les grands investissements dans le secteur minier </w:t>
      </w:r>
      <w:r>
        <w:rPr>
          <w:rFonts w:asciiTheme="minorHAnsi" w:hAnsiTheme="minorHAnsi" w:cstheme="minorHAnsi"/>
          <w:lang w:val="fr-FR"/>
        </w:rPr>
        <w:t>Mala</w:t>
      </w:r>
      <w:r w:rsidRPr="00A70BF3">
        <w:rPr>
          <w:rFonts w:asciiTheme="minorHAnsi" w:hAnsiTheme="minorHAnsi" w:cstheme="minorHAnsi"/>
          <w:lang w:val="fr-FR"/>
        </w:rPr>
        <w:t xml:space="preserve">gasy, modifiée par la loi n° 2005-022 du 17 octobre 2005, et qui continuent à être régis par ladite loi, les attributions de l’organe de contrôle et de suivi y prévues sont exercées par un </w:t>
      </w:r>
      <w:r w:rsidR="00940DBF">
        <w:rPr>
          <w:rFonts w:asciiTheme="minorHAnsi" w:hAnsiTheme="minorHAnsi" w:cstheme="minorHAnsi"/>
          <w:lang w:val="fr-FR"/>
        </w:rPr>
        <w:t>c</w:t>
      </w:r>
      <w:r w:rsidR="00987B49">
        <w:rPr>
          <w:rFonts w:asciiTheme="minorHAnsi" w:hAnsiTheme="minorHAnsi" w:cstheme="minorHAnsi"/>
          <w:lang w:val="fr-FR"/>
        </w:rPr>
        <w:t>omité ad</w:t>
      </w:r>
      <w:r w:rsidRPr="00A70BF3">
        <w:rPr>
          <w:rFonts w:asciiTheme="minorHAnsi" w:hAnsiTheme="minorHAnsi" w:cstheme="minorHAnsi"/>
          <w:lang w:val="fr-FR"/>
        </w:rPr>
        <w:t xml:space="preserve"> hoc au sein du Comité National des Mines. </w:t>
      </w:r>
    </w:p>
    <w:p w14:paraId="739652B1" w14:textId="77777777" w:rsidR="0077195E" w:rsidRPr="00A70BF3" w:rsidRDefault="0077195E" w:rsidP="0077195E">
      <w:pPr>
        <w:spacing w:after="0" w:line="240" w:lineRule="auto"/>
        <w:jc w:val="center"/>
        <w:rPr>
          <w:rFonts w:asciiTheme="minorHAnsi" w:hAnsiTheme="minorHAnsi" w:cstheme="minorHAnsi"/>
          <w:b/>
          <w:u w:val="single"/>
        </w:rPr>
      </w:pPr>
    </w:p>
    <w:p w14:paraId="68EF49AF" w14:textId="77777777" w:rsidR="0077195E" w:rsidRPr="00A70BF3" w:rsidRDefault="0077195E" w:rsidP="0077195E">
      <w:pPr>
        <w:spacing w:after="0" w:line="240" w:lineRule="auto"/>
        <w:jc w:val="center"/>
        <w:rPr>
          <w:rFonts w:asciiTheme="minorHAnsi" w:hAnsiTheme="minorHAnsi" w:cstheme="minorHAnsi"/>
          <w:b/>
          <w:u w:val="single"/>
        </w:rPr>
      </w:pPr>
    </w:p>
    <w:p w14:paraId="3EEAA24E" w14:textId="77777777" w:rsidR="0077195E" w:rsidRPr="00A70BF3" w:rsidRDefault="0077195E" w:rsidP="0077195E">
      <w:pPr>
        <w:spacing w:after="0" w:line="240" w:lineRule="auto"/>
        <w:jc w:val="center"/>
        <w:rPr>
          <w:rFonts w:asciiTheme="minorHAnsi" w:hAnsiTheme="minorHAnsi" w:cstheme="minorHAnsi"/>
          <w:b/>
          <w:u w:val="single"/>
        </w:rPr>
      </w:pPr>
    </w:p>
    <w:p w14:paraId="4A615B1C" w14:textId="77777777" w:rsidR="0077195E" w:rsidRPr="00A70BF3" w:rsidRDefault="0077195E" w:rsidP="0077195E">
      <w:pPr>
        <w:spacing w:after="0" w:line="240" w:lineRule="auto"/>
        <w:jc w:val="center"/>
        <w:rPr>
          <w:rFonts w:asciiTheme="minorHAnsi" w:hAnsiTheme="minorHAnsi" w:cstheme="minorHAnsi"/>
          <w:b/>
          <w:u w:val="single"/>
        </w:rPr>
      </w:pPr>
    </w:p>
    <w:p w14:paraId="13F113AC" w14:textId="77777777" w:rsidR="0077195E" w:rsidRPr="00A70BF3" w:rsidRDefault="0077195E" w:rsidP="0077195E">
      <w:pPr>
        <w:spacing w:after="0" w:line="240" w:lineRule="auto"/>
        <w:jc w:val="center"/>
        <w:rPr>
          <w:rFonts w:asciiTheme="minorHAnsi" w:hAnsiTheme="minorHAnsi" w:cstheme="minorHAnsi"/>
          <w:b/>
          <w:u w:val="single"/>
        </w:rPr>
      </w:pPr>
    </w:p>
    <w:p w14:paraId="228C6070" w14:textId="77777777" w:rsidR="0077195E" w:rsidRPr="006358B9" w:rsidRDefault="0077195E" w:rsidP="0077195E">
      <w:pPr>
        <w:spacing w:after="0" w:line="240" w:lineRule="auto"/>
        <w:jc w:val="center"/>
        <w:rPr>
          <w:rFonts w:asciiTheme="minorHAnsi" w:hAnsiTheme="minorHAnsi" w:cstheme="minorHAnsi"/>
          <w:b/>
        </w:rPr>
      </w:pPr>
      <w:r w:rsidRPr="006358B9">
        <w:rPr>
          <w:rFonts w:asciiTheme="minorHAnsi" w:hAnsiTheme="minorHAnsi" w:cstheme="minorHAnsi"/>
          <w:b/>
        </w:rPr>
        <w:t>TITRE VII - DISPOSITIONS FINALES</w:t>
      </w:r>
    </w:p>
    <w:p w14:paraId="7E5C6FF1"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B3F66CA" w14:textId="77777777" w:rsidR="0077195E" w:rsidRPr="00A70BF3" w:rsidRDefault="0077195E" w:rsidP="0077195E">
      <w:pPr>
        <w:pStyle w:val="Article2"/>
        <w:jc w:val="both"/>
        <w:rPr>
          <w:rFonts w:asciiTheme="minorHAnsi" w:hAnsiTheme="minorHAnsi" w:cstheme="minorHAnsi"/>
          <w:lang w:val="fr-FR"/>
        </w:rPr>
      </w:pPr>
      <w:r w:rsidRPr="00A70BF3">
        <w:rPr>
          <w:rFonts w:asciiTheme="minorHAnsi" w:hAnsiTheme="minorHAnsi" w:cstheme="minorHAnsi"/>
          <w:lang w:val="fr-FR"/>
        </w:rPr>
        <w:t>- Le Promoteur dont le Projet e été certifié et qui modifie son Plan d’Investissement en vue d’une extension de ses activités continue de bénéficier des dispositions de la présente loi. L’extension d’activités ouvre des négociations entre le Gouvernement et le Promoteur.</w:t>
      </w:r>
    </w:p>
    <w:p w14:paraId="0A571F24"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4B524DB1"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commentRangeStart w:id="32"/>
      <w:r w:rsidRPr="00A70BF3">
        <w:rPr>
          <w:rFonts w:asciiTheme="minorHAnsi" w:hAnsiTheme="minorHAnsi" w:cstheme="minorHAnsi"/>
          <w:sz w:val="22"/>
          <w:szCs w:val="22"/>
          <w:lang w:val="fr-FR"/>
        </w:rPr>
        <w:t>Le Gouvernement est par ailleurs autorisé à négocier avec chaque Promoteur des dispositions particulières additionnelles non contraires à la présente loi et non dérogatoires au droit commun.</w:t>
      </w:r>
      <w:commentRangeEnd w:id="32"/>
      <w:r w:rsidRPr="00A70BF3">
        <w:rPr>
          <w:rStyle w:val="Marquedecommentaire"/>
          <w:rFonts w:asciiTheme="minorHAnsi" w:eastAsia="Calibri" w:hAnsiTheme="minorHAnsi" w:cstheme="minorHAnsi"/>
          <w:sz w:val="22"/>
          <w:szCs w:val="22"/>
          <w:lang w:val="fr-FR" w:eastAsia="en-US"/>
        </w:rPr>
        <w:commentReference w:id="32"/>
      </w:r>
    </w:p>
    <w:p w14:paraId="2F7B602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2B25BF98" w14:textId="0A34BFB0" w:rsidR="0077195E" w:rsidRPr="00A70BF3" w:rsidRDefault="0077195E" w:rsidP="0077195E">
      <w:pPr>
        <w:pStyle w:val="Article2"/>
        <w:jc w:val="both"/>
        <w:rPr>
          <w:rFonts w:asciiTheme="minorHAnsi" w:hAnsiTheme="minorHAnsi" w:cstheme="minorHAnsi"/>
          <w:lang w:val="fr-FR"/>
        </w:rPr>
      </w:pPr>
      <w:r w:rsidRPr="00A70BF3">
        <w:rPr>
          <w:rFonts w:asciiTheme="minorHAnsi" w:hAnsiTheme="minorHAnsi" w:cstheme="minorHAnsi"/>
          <w:lang w:val="fr-FR"/>
        </w:rPr>
        <w:t xml:space="preserve">- Les sommes recouvrées au titre de l’astreinte sont versées au budget général de l’Etat et au budget de l’organe de contrôle et de suivi. Les modalités d’application du présent </w:t>
      </w:r>
      <w:r w:rsidR="000B0DA5">
        <w:rPr>
          <w:rFonts w:asciiTheme="minorHAnsi" w:hAnsiTheme="minorHAnsi" w:cstheme="minorHAnsi"/>
          <w:lang w:val="fr-FR"/>
        </w:rPr>
        <w:t>A</w:t>
      </w:r>
      <w:r w:rsidRPr="00A70BF3">
        <w:rPr>
          <w:rFonts w:asciiTheme="minorHAnsi" w:hAnsiTheme="minorHAnsi" w:cstheme="minorHAnsi"/>
          <w:lang w:val="fr-FR"/>
        </w:rPr>
        <w:t>rticle sont précisées par voie réglementaire.</w:t>
      </w:r>
    </w:p>
    <w:p w14:paraId="6233FFDC" w14:textId="77777777" w:rsidR="0077195E" w:rsidRPr="00A70BF3" w:rsidRDefault="0077195E" w:rsidP="0077195E">
      <w:pPr>
        <w:spacing w:after="0" w:line="240" w:lineRule="auto"/>
        <w:rPr>
          <w:rFonts w:asciiTheme="minorHAnsi" w:hAnsiTheme="minorHAnsi" w:cstheme="minorHAnsi"/>
          <w:b/>
          <w:u w:val="single"/>
        </w:rPr>
      </w:pPr>
    </w:p>
    <w:p w14:paraId="7FEB8C5C" w14:textId="77777777" w:rsidR="0077195E" w:rsidRPr="00A70BF3" w:rsidRDefault="0077195E" w:rsidP="0077195E">
      <w:pPr>
        <w:pStyle w:val="Article2"/>
        <w:jc w:val="both"/>
        <w:rPr>
          <w:rFonts w:asciiTheme="minorHAnsi" w:hAnsiTheme="minorHAnsi" w:cstheme="minorHAnsi"/>
          <w:lang w:val="fr-FR"/>
        </w:rPr>
      </w:pPr>
      <w:r w:rsidRPr="00A70BF3">
        <w:rPr>
          <w:rFonts w:asciiTheme="minorHAnsi" w:hAnsiTheme="minorHAnsi" w:cstheme="minorHAnsi"/>
          <w:lang w:val="fr-FR"/>
        </w:rPr>
        <w:t>- Toutes dispositions antérieures et contraires à celles de la présente loi sont et demeurent abrogées.</w:t>
      </w:r>
    </w:p>
    <w:p w14:paraId="0A74A5C7" w14:textId="77777777" w:rsidR="0077195E" w:rsidRPr="00A70BF3" w:rsidRDefault="0077195E" w:rsidP="0077195E">
      <w:pPr>
        <w:spacing w:after="0" w:line="240" w:lineRule="auto"/>
        <w:rPr>
          <w:rFonts w:asciiTheme="minorHAnsi" w:hAnsiTheme="minorHAnsi" w:cstheme="minorHAnsi"/>
        </w:rPr>
      </w:pPr>
    </w:p>
    <w:p w14:paraId="38087C9D" w14:textId="77777777" w:rsidR="0077195E" w:rsidRPr="00A70BF3" w:rsidRDefault="0077195E" w:rsidP="0077195E">
      <w:pPr>
        <w:pStyle w:val="Article2"/>
        <w:rPr>
          <w:rFonts w:asciiTheme="minorHAnsi" w:hAnsiTheme="minorHAnsi" w:cstheme="minorHAnsi"/>
          <w:lang w:val="fr-FR"/>
        </w:rPr>
      </w:pPr>
      <w:r w:rsidRPr="00A70BF3">
        <w:rPr>
          <w:rFonts w:asciiTheme="minorHAnsi" w:hAnsiTheme="minorHAnsi" w:cstheme="minorHAnsi"/>
          <w:lang w:val="fr-FR"/>
        </w:rPr>
        <w:t xml:space="preserve">- La présente loi sera publiée au </w:t>
      </w:r>
      <w:r w:rsidRPr="00A70BF3">
        <w:rPr>
          <w:rFonts w:asciiTheme="minorHAnsi" w:hAnsiTheme="minorHAnsi" w:cstheme="minorHAnsi"/>
          <w:i/>
          <w:lang w:val="fr-FR"/>
        </w:rPr>
        <w:t>Journal Officiel</w:t>
      </w:r>
      <w:r w:rsidRPr="00A70BF3">
        <w:rPr>
          <w:rFonts w:asciiTheme="minorHAnsi" w:hAnsiTheme="minorHAnsi" w:cstheme="minorHAnsi"/>
          <w:lang w:val="fr-FR"/>
        </w:rPr>
        <w:t xml:space="preserve"> de la République.</w:t>
      </w:r>
    </w:p>
    <w:p w14:paraId="38A16B27" w14:textId="77777777" w:rsidR="0077195E" w:rsidRPr="00A70BF3" w:rsidRDefault="0077195E" w:rsidP="0077195E">
      <w:pPr>
        <w:spacing w:after="0" w:line="240" w:lineRule="auto"/>
        <w:jc w:val="both"/>
        <w:rPr>
          <w:rFonts w:asciiTheme="minorHAnsi" w:hAnsiTheme="minorHAnsi" w:cstheme="minorHAnsi"/>
        </w:rPr>
      </w:pPr>
    </w:p>
    <w:p w14:paraId="23988206"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Elle sera exécutée comme loi de l’Etat.</w:t>
      </w:r>
    </w:p>
    <w:p w14:paraId="2CC0E544" w14:textId="77777777" w:rsidR="0077195E" w:rsidRPr="00A70BF3" w:rsidRDefault="0077195E" w:rsidP="0077195E">
      <w:pPr>
        <w:spacing w:after="0" w:line="240" w:lineRule="auto"/>
        <w:jc w:val="both"/>
        <w:rPr>
          <w:rFonts w:asciiTheme="minorHAnsi" w:hAnsiTheme="minorHAnsi" w:cstheme="minorHAnsi"/>
          <w:b/>
          <w:u w:val="single"/>
        </w:rPr>
      </w:pPr>
    </w:p>
    <w:p w14:paraId="7F28274F" w14:textId="77777777" w:rsidR="0077195E" w:rsidRPr="00A70BF3" w:rsidRDefault="0077195E" w:rsidP="0077195E">
      <w:pPr>
        <w:spacing w:after="0" w:line="240" w:lineRule="auto"/>
        <w:ind w:left="4536"/>
        <w:jc w:val="both"/>
        <w:rPr>
          <w:rFonts w:asciiTheme="minorHAnsi" w:hAnsiTheme="minorHAnsi" w:cstheme="minorHAnsi"/>
        </w:rPr>
      </w:pPr>
      <w:r w:rsidRPr="00A70BF3">
        <w:rPr>
          <w:rFonts w:asciiTheme="minorHAnsi" w:hAnsiTheme="minorHAnsi" w:cstheme="minorHAnsi"/>
        </w:rPr>
        <w:t xml:space="preserve">Promulguée à Antananarivo le </w:t>
      </w:r>
    </w:p>
    <w:p w14:paraId="4278F816" w14:textId="77777777" w:rsidR="0077195E" w:rsidRPr="00A70BF3" w:rsidRDefault="0077195E" w:rsidP="0077195E">
      <w:pPr>
        <w:spacing w:after="0" w:line="240" w:lineRule="auto"/>
        <w:ind w:left="4536"/>
        <w:jc w:val="both"/>
        <w:rPr>
          <w:rFonts w:asciiTheme="minorHAnsi" w:hAnsiTheme="minorHAnsi" w:cstheme="minorHAnsi"/>
        </w:rPr>
      </w:pPr>
    </w:p>
    <w:p w14:paraId="35D23D88" w14:textId="77777777" w:rsidR="0077195E" w:rsidRPr="00A70BF3" w:rsidRDefault="0077195E" w:rsidP="0077195E">
      <w:pPr>
        <w:spacing w:after="0" w:line="240" w:lineRule="auto"/>
        <w:ind w:left="4536"/>
        <w:jc w:val="both"/>
        <w:rPr>
          <w:rFonts w:asciiTheme="minorHAnsi" w:hAnsiTheme="minorHAnsi" w:cstheme="minorHAnsi"/>
        </w:rPr>
      </w:pPr>
    </w:p>
    <w:p w14:paraId="5D8F6691" w14:textId="77777777" w:rsidR="0077195E" w:rsidRPr="00A70BF3" w:rsidRDefault="0077195E" w:rsidP="0077195E">
      <w:pPr>
        <w:spacing w:after="0" w:line="240" w:lineRule="auto"/>
        <w:ind w:left="4536"/>
        <w:jc w:val="both"/>
        <w:rPr>
          <w:rFonts w:asciiTheme="minorHAnsi" w:hAnsiTheme="minorHAnsi" w:cstheme="minorHAnsi"/>
        </w:rPr>
      </w:pPr>
    </w:p>
    <w:p w14:paraId="615EB28C" w14:textId="77777777" w:rsidR="0077195E" w:rsidRPr="00A70BF3" w:rsidRDefault="0077195E" w:rsidP="0077195E">
      <w:pPr>
        <w:spacing w:after="0" w:line="240" w:lineRule="auto"/>
        <w:ind w:left="4536"/>
        <w:jc w:val="both"/>
        <w:rPr>
          <w:rFonts w:asciiTheme="minorHAnsi" w:hAnsiTheme="minorHAnsi" w:cstheme="minorHAnsi"/>
        </w:rPr>
      </w:pPr>
    </w:p>
    <w:p w14:paraId="08F497F4" w14:textId="77777777" w:rsidR="0077195E" w:rsidRPr="00A70BF3" w:rsidRDefault="0077195E" w:rsidP="0077195E">
      <w:pPr>
        <w:spacing w:after="0" w:line="240" w:lineRule="auto"/>
        <w:ind w:left="4536"/>
        <w:jc w:val="center"/>
        <w:rPr>
          <w:rFonts w:asciiTheme="minorHAnsi" w:hAnsiTheme="minorHAnsi" w:cstheme="minorHAnsi"/>
        </w:rPr>
      </w:pPr>
      <w:r w:rsidRPr="00A70BF3">
        <w:rPr>
          <w:rFonts w:asciiTheme="minorHAnsi" w:hAnsiTheme="minorHAnsi" w:cstheme="minorHAnsi"/>
        </w:rPr>
        <w:t>Andry RAJOELINA</w:t>
      </w:r>
    </w:p>
    <w:p w14:paraId="2A761F1E" w14:textId="77777777" w:rsidR="0077195E" w:rsidRPr="00A70BF3" w:rsidRDefault="0077195E" w:rsidP="0077195E">
      <w:pPr>
        <w:spacing w:after="0" w:line="240" w:lineRule="auto"/>
        <w:rPr>
          <w:rFonts w:asciiTheme="minorHAnsi" w:hAnsiTheme="minorHAnsi" w:cstheme="minorHAnsi"/>
          <w:b/>
          <w:u w:val="single"/>
        </w:rPr>
      </w:pPr>
      <w:r w:rsidRPr="00A70BF3">
        <w:rPr>
          <w:rFonts w:asciiTheme="minorHAnsi" w:hAnsiTheme="minorHAnsi" w:cstheme="minorHAnsi"/>
          <w:b/>
          <w:u w:val="single"/>
        </w:rPr>
        <w:br w:type="page"/>
      </w:r>
    </w:p>
    <w:p w14:paraId="10949393" w14:textId="77777777" w:rsidR="0077195E" w:rsidRPr="00A70BF3" w:rsidRDefault="0077195E" w:rsidP="0077195E">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u w:val="single"/>
        </w:rPr>
      </w:pPr>
      <w:r w:rsidRPr="00A70BF3">
        <w:rPr>
          <w:rFonts w:asciiTheme="minorHAnsi" w:hAnsiTheme="minorHAnsi" w:cstheme="minorHAnsi"/>
          <w:b/>
          <w:u w:val="single"/>
        </w:rPr>
        <w:lastRenderedPageBreak/>
        <w:t>ANNEXE A</w:t>
      </w:r>
    </w:p>
    <w:p w14:paraId="2EEE216E" w14:textId="77777777" w:rsidR="0077195E" w:rsidRPr="00A70BF3" w:rsidRDefault="0077195E" w:rsidP="0077195E">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bCs/>
        </w:rPr>
      </w:pPr>
      <w:r w:rsidRPr="00A70BF3">
        <w:rPr>
          <w:rFonts w:asciiTheme="minorHAnsi" w:hAnsiTheme="minorHAnsi" w:cstheme="minorHAnsi"/>
          <w:b/>
          <w:bCs/>
        </w:rPr>
        <w:t>DU VOLET DES CHANGES GARANTI</w:t>
      </w:r>
    </w:p>
    <w:p w14:paraId="00854731" w14:textId="77777777" w:rsidR="0077195E" w:rsidRPr="00A70BF3" w:rsidRDefault="0077195E" w:rsidP="0077195E">
      <w:pPr>
        <w:spacing w:after="0" w:line="240" w:lineRule="auto"/>
        <w:rPr>
          <w:rFonts w:asciiTheme="minorHAnsi" w:hAnsiTheme="minorHAnsi" w:cstheme="minorHAnsi"/>
        </w:rPr>
      </w:pPr>
    </w:p>
    <w:p w14:paraId="1408C831" w14:textId="77777777" w:rsidR="0077195E" w:rsidRPr="00A70BF3" w:rsidRDefault="0077195E" w:rsidP="0077195E">
      <w:pPr>
        <w:pStyle w:val="Paragraphedeliste"/>
        <w:numPr>
          <w:ilvl w:val="0"/>
          <w:numId w:val="24"/>
        </w:numPr>
        <w:spacing w:after="0" w:line="240" w:lineRule="auto"/>
        <w:rPr>
          <w:rFonts w:asciiTheme="minorHAnsi" w:hAnsiTheme="minorHAnsi" w:cstheme="minorHAnsi"/>
          <w:b/>
        </w:rPr>
      </w:pPr>
      <w:r w:rsidRPr="00A70BF3">
        <w:rPr>
          <w:rFonts w:asciiTheme="minorHAnsi" w:hAnsiTheme="minorHAnsi" w:cstheme="minorHAnsi"/>
          <w:b/>
        </w:rPr>
        <w:t>DE LA CONVERSION DES DEVISES EN MONNAIE NATIONALE</w:t>
      </w:r>
    </w:p>
    <w:p w14:paraId="2FF4CBC8"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D3A7DAD"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I.1. De la liberté de conversion.</w:t>
      </w:r>
    </w:p>
    <w:p w14:paraId="27F4390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F3C2478"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Le Promoteur est libre de convertir en monnaie nationale les apports en capital, les fonds avancés par ses affiliés, les tirages sur emprunts et les recettes en devises provenant de l’exportation de ses produits.</w:t>
      </w:r>
    </w:p>
    <w:p w14:paraId="214FFD84" w14:textId="77777777" w:rsidR="0077195E" w:rsidRPr="00A70BF3" w:rsidRDefault="0077195E" w:rsidP="0077195E">
      <w:pPr>
        <w:spacing w:after="0" w:line="240" w:lineRule="auto"/>
        <w:rPr>
          <w:rFonts w:asciiTheme="minorHAnsi" w:hAnsiTheme="minorHAnsi" w:cstheme="minorHAnsi"/>
        </w:rPr>
      </w:pPr>
    </w:p>
    <w:p w14:paraId="14BD7657" w14:textId="77777777" w:rsidR="0077195E" w:rsidRPr="00A70BF3" w:rsidRDefault="0077195E" w:rsidP="0077195E">
      <w:pPr>
        <w:pStyle w:val="Paragraphedeliste"/>
        <w:numPr>
          <w:ilvl w:val="0"/>
          <w:numId w:val="24"/>
        </w:numPr>
        <w:spacing w:after="0" w:line="240" w:lineRule="auto"/>
        <w:rPr>
          <w:rFonts w:asciiTheme="minorHAnsi" w:hAnsiTheme="minorHAnsi" w:cstheme="minorHAnsi"/>
          <w:b/>
        </w:rPr>
      </w:pPr>
      <w:r w:rsidRPr="00A70BF3">
        <w:rPr>
          <w:rFonts w:asciiTheme="minorHAnsi" w:hAnsiTheme="minorHAnsi" w:cstheme="minorHAnsi"/>
          <w:b/>
        </w:rPr>
        <w:t xml:space="preserve">DES PAIEMENTS ET TRANSFERTS DE FONDS VERS L'ETRANGER </w:t>
      </w:r>
    </w:p>
    <w:p w14:paraId="4371A2B9"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97C791B"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 xml:space="preserve">II.1.  Des opérations courantes. </w:t>
      </w:r>
    </w:p>
    <w:p w14:paraId="373F0236" w14:textId="77777777" w:rsidR="0077195E" w:rsidRPr="00A70BF3" w:rsidRDefault="0077195E" w:rsidP="0077195E">
      <w:pPr>
        <w:pStyle w:val="Corpsdetexte"/>
        <w:spacing w:before="0" w:after="0"/>
        <w:rPr>
          <w:rFonts w:asciiTheme="minorHAnsi" w:hAnsiTheme="minorHAnsi" w:cstheme="minorHAnsi"/>
          <w:b/>
          <w:sz w:val="22"/>
          <w:szCs w:val="22"/>
          <w:lang w:val="fr-FR"/>
        </w:rPr>
      </w:pPr>
    </w:p>
    <w:p w14:paraId="07449FC5"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bénéficie du droit de convertir en devises étrangères et de transférer à l’extérieur du Territoire national après acquittement, le cas échéant, des impôts et/ou taxes dus sur la somme à transférer, au profit de personnes physiques ou morales non-résidentes les montants nécessaires aux opérations courantes en relation directe avec le Projet, et notamment celles énumérées ci-après :</w:t>
      </w:r>
    </w:p>
    <w:p w14:paraId="6EB20D59" w14:textId="77777777" w:rsidR="0077195E" w:rsidRPr="00A70BF3" w:rsidRDefault="0077195E" w:rsidP="0077195E">
      <w:pPr>
        <w:pStyle w:val="Corpsdetexte"/>
        <w:spacing w:before="0"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1)</w:t>
      </w:r>
      <w:r w:rsidRPr="00A70BF3">
        <w:rPr>
          <w:rFonts w:asciiTheme="minorHAnsi" w:hAnsiTheme="minorHAnsi" w:cstheme="minorHAnsi"/>
          <w:sz w:val="22"/>
          <w:szCs w:val="22"/>
          <w:lang w:val="fr-FR"/>
        </w:rPr>
        <w:tab/>
        <w:t>l’achat auprès de fournisseurs non-résidents de biens et services ;</w:t>
      </w:r>
    </w:p>
    <w:p w14:paraId="3FB705CB" w14:textId="77777777" w:rsidR="0077195E" w:rsidRPr="00A70BF3" w:rsidRDefault="0077195E" w:rsidP="0077195E">
      <w:pPr>
        <w:pStyle w:val="Corpsdetexte"/>
        <w:spacing w:before="0"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2)</w:t>
      </w:r>
      <w:r w:rsidRPr="00A70BF3">
        <w:rPr>
          <w:rFonts w:asciiTheme="minorHAnsi" w:hAnsiTheme="minorHAnsi" w:cstheme="minorHAnsi"/>
          <w:sz w:val="22"/>
          <w:szCs w:val="22"/>
          <w:lang w:val="fr-FR"/>
        </w:rPr>
        <w:tab/>
        <w:t>l’acquisition ou la location auprès de fournisseurs non-résidents d’équipements ;</w:t>
      </w:r>
    </w:p>
    <w:p w14:paraId="6B661D54" w14:textId="77777777" w:rsidR="0077195E" w:rsidRPr="00A70BF3" w:rsidRDefault="0077195E" w:rsidP="0077195E">
      <w:pPr>
        <w:pStyle w:val="Corpsdetexte"/>
        <w:spacing w:before="0" w:after="0"/>
        <w:ind w:left="709" w:hanging="709"/>
        <w:rPr>
          <w:rFonts w:asciiTheme="minorHAnsi" w:hAnsiTheme="minorHAnsi" w:cstheme="minorHAnsi"/>
          <w:sz w:val="22"/>
          <w:szCs w:val="22"/>
          <w:lang w:val="fr-FR"/>
        </w:rPr>
      </w:pPr>
      <w:r w:rsidRPr="00A70BF3">
        <w:rPr>
          <w:rFonts w:asciiTheme="minorHAnsi" w:hAnsiTheme="minorHAnsi" w:cstheme="minorHAnsi"/>
          <w:sz w:val="22"/>
          <w:szCs w:val="22"/>
          <w:lang w:val="fr-FR"/>
        </w:rPr>
        <w:t>3)</w:t>
      </w:r>
      <w:r w:rsidRPr="00A70BF3">
        <w:rPr>
          <w:rFonts w:asciiTheme="minorHAnsi" w:hAnsiTheme="minorHAnsi" w:cstheme="minorHAnsi"/>
          <w:sz w:val="22"/>
          <w:szCs w:val="22"/>
          <w:lang w:val="fr-FR"/>
        </w:rPr>
        <w:tab/>
        <w:t>le paiement des commissions et honoraires ;</w:t>
      </w:r>
    </w:p>
    <w:p w14:paraId="477FFE86" w14:textId="77777777" w:rsidR="0077195E" w:rsidRPr="00A70BF3" w:rsidRDefault="0077195E" w:rsidP="0077195E">
      <w:pPr>
        <w:pStyle w:val="Corpsdetexte"/>
        <w:spacing w:before="0" w:after="0"/>
        <w:ind w:left="709" w:hanging="709"/>
        <w:rPr>
          <w:rFonts w:asciiTheme="minorHAnsi" w:hAnsiTheme="minorHAnsi" w:cstheme="minorHAnsi"/>
          <w:sz w:val="22"/>
          <w:szCs w:val="22"/>
          <w:lang w:val="fr-FR"/>
        </w:rPr>
      </w:pPr>
      <w:r w:rsidRPr="00A70BF3">
        <w:rPr>
          <w:rFonts w:asciiTheme="minorHAnsi" w:hAnsiTheme="minorHAnsi" w:cstheme="minorHAnsi"/>
          <w:sz w:val="22"/>
          <w:szCs w:val="22"/>
          <w:lang w:val="fr-FR"/>
        </w:rPr>
        <w:t>4)</w:t>
      </w:r>
      <w:r w:rsidRPr="00A70BF3">
        <w:rPr>
          <w:rFonts w:asciiTheme="minorHAnsi" w:hAnsiTheme="minorHAnsi" w:cstheme="minorHAnsi"/>
          <w:sz w:val="22"/>
          <w:szCs w:val="22"/>
          <w:lang w:val="fr-FR"/>
        </w:rPr>
        <w:tab/>
        <w:t xml:space="preserve">le salaire du personnel étranger et les coûts de la formation à l’étranger du personnel </w:t>
      </w:r>
      <w:r>
        <w:rPr>
          <w:rFonts w:asciiTheme="minorHAnsi" w:hAnsiTheme="minorHAnsi" w:cstheme="minorHAnsi"/>
          <w:sz w:val="22"/>
          <w:szCs w:val="22"/>
          <w:lang w:val="fr-FR"/>
        </w:rPr>
        <w:t>Malagasy</w:t>
      </w:r>
      <w:r w:rsidRPr="00A70BF3">
        <w:rPr>
          <w:rFonts w:asciiTheme="minorHAnsi" w:hAnsiTheme="minorHAnsi" w:cstheme="minorHAnsi"/>
          <w:sz w:val="22"/>
          <w:szCs w:val="22"/>
          <w:lang w:val="fr-FR"/>
        </w:rPr>
        <w:t xml:space="preserve"> ; et</w:t>
      </w:r>
    </w:p>
    <w:p w14:paraId="145440CF" w14:textId="77777777" w:rsidR="0077195E" w:rsidRPr="00A70BF3" w:rsidRDefault="0077195E" w:rsidP="0077195E">
      <w:pPr>
        <w:pStyle w:val="Corpsdetexte"/>
        <w:spacing w:before="0" w:after="0"/>
        <w:ind w:left="709" w:hanging="709"/>
        <w:rPr>
          <w:rFonts w:asciiTheme="minorHAnsi" w:hAnsiTheme="minorHAnsi" w:cstheme="minorHAnsi"/>
          <w:sz w:val="22"/>
          <w:szCs w:val="22"/>
          <w:lang w:val="fr-FR"/>
        </w:rPr>
      </w:pPr>
      <w:r w:rsidRPr="00A70BF3">
        <w:rPr>
          <w:rFonts w:asciiTheme="minorHAnsi" w:hAnsiTheme="minorHAnsi" w:cstheme="minorHAnsi"/>
          <w:sz w:val="22"/>
          <w:szCs w:val="22"/>
          <w:lang w:val="fr-FR"/>
        </w:rPr>
        <w:t>5)</w:t>
      </w:r>
      <w:r w:rsidRPr="00A70BF3">
        <w:rPr>
          <w:rFonts w:asciiTheme="minorHAnsi" w:hAnsiTheme="minorHAnsi" w:cstheme="minorHAnsi"/>
          <w:sz w:val="22"/>
          <w:szCs w:val="22"/>
          <w:lang w:val="fr-FR"/>
        </w:rPr>
        <w:tab/>
        <w:t>le paiement des dividendes destinés à être distribués aux associés ou actionnaires non-résidents.</w:t>
      </w:r>
    </w:p>
    <w:p w14:paraId="7F470EC6"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40ED05E"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II.2. Des opérations en capital.</w:t>
      </w:r>
    </w:p>
    <w:p w14:paraId="275C8B87"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4618AAB"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ainsi que les affiliés bénéficient du droit de convertir en devises étrangères et de transférer à l’extérieur du Territoire national après acquittement, le cas échéant, des impôts et/ou taxes dus sur la somme à transférer et au profit de non-résidents, les montants nécessaires aux opérations en capital suivantes :</w:t>
      </w:r>
    </w:p>
    <w:p w14:paraId="4D1186AE" w14:textId="3DDF5B86" w:rsidR="0077195E" w:rsidRPr="00A70BF3" w:rsidRDefault="0077195E" w:rsidP="0077195E">
      <w:pPr>
        <w:pStyle w:val="Corpsdetexte"/>
        <w:spacing w:before="0"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1)</w:t>
      </w:r>
      <w:r w:rsidRPr="00A70BF3">
        <w:rPr>
          <w:rFonts w:asciiTheme="minorHAnsi" w:hAnsiTheme="minorHAnsi" w:cstheme="minorHAnsi"/>
          <w:sz w:val="22"/>
          <w:szCs w:val="22"/>
          <w:lang w:val="fr-FR"/>
        </w:rPr>
        <w:tab/>
        <w:t xml:space="preserve">service de la dette extérieure du Promoteur, contractée suivant les conventions d’emprunt figurant dans le Plan d’Investissement approuvé par le </w:t>
      </w:r>
      <w:r w:rsidR="00940DBF">
        <w:rPr>
          <w:rFonts w:asciiTheme="minorHAnsi" w:hAnsiTheme="minorHAnsi" w:cstheme="minorHAnsi"/>
          <w:sz w:val="22"/>
          <w:szCs w:val="22"/>
          <w:lang w:val="fr-FR"/>
        </w:rPr>
        <w:t>c</w:t>
      </w:r>
      <w:r w:rsidR="00987B49">
        <w:rPr>
          <w:rFonts w:asciiTheme="minorHAnsi" w:hAnsiTheme="minorHAnsi" w:cstheme="minorHAnsi"/>
          <w:sz w:val="22"/>
          <w:szCs w:val="22"/>
          <w:lang w:val="fr-FR"/>
        </w:rPr>
        <w:t>omité ad</w:t>
      </w:r>
      <w:r w:rsidRPr="00A70BF3">
        <w:rPr>
          <w:rFonts w:asciiTheme="minorHAnsi" w:hAnsiTheme="minorHAnsi" w:cstheme="minorHAnsi"/>
          <w:sz w:val="22"/>
          <w:szCs w:val="22"/>
          <w:lang w:val="fr-FR"/>
        </w:rPr>
        <w:t xml:space="preserve"> hoc en charge de l’instruction de la demande de certification ;</w:t>
      </w:r>
    </w:p>
    <w:p w14:paraId="3468A2C5" w14:textId="49261BDB" w:rsidR="0077195E" w:rsidRPr="00A70BF3" w:rsidRDefault="0077195E" w:rsidP="0077195E">
      <w:pPr>
        <w:pStyle w:val="Corpsdetexte"/>
        <w:spacing w:before="0"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2)</w:t>
      </w:r>
      <w:r w:rsidRPr="00A70BF3">
        <w:rPr>
          <w:rFonts w:asciiTheme="minorHAnsi" w:hAnsiTheme="minorHAnsi" w:cstheme="minorHAnsi"/>
          <w:sz w:val="22"/>
          <w:szCs w:val="22"/>
          <w:lang w:val="fr-FR"/>
        </w:rPr>
        <w:tab/>
        <w:t>remboursement des avances en compte courant d’associés ou d’actionnaires, à condition de ne pas amener le ratio des fonds empruntés aux fonds propres au-dessus de celui indiqué à l’</w:t>
      </w:r>
      <w:r w:rsidRPr="00A70BF3">
        <w:rPr>
          <w:rFonts w:asciiTheme="minorHAnsi" w:hAnsiTheme="minorHAnsi" w:cstheme="minorHAnsi"/>
          <w:sz w:val="22"/>
          <w:szCs w:val="22"/>
          <w:lang w:val="fr-FR"/>
        </w:rPr>
        <w:fldChar w:fldCharType="begin"/>
      </w:r>
      <w:r w:rsidRPr="00A70BF3">
        <w:rPr>
          <w:rFonts w:asciiTheme="minorHAnsi" w:hAnsiTheme="minorHAnsi" w:cstheme="minorHAnsi"/>
          <w:sz w:val="22"/>
          <w:szCs w:val="22"/>
          <w:lang w:val="fr-FR"/>
        </w:rPr>
        <w:instrText xml:space="preserve"> REF _Ref196310613 \r \h  \* MERGEFORMAT </w:instrText>
      </w:r>
      <w:r w:rsidRPr="00A70BF3">
        <w:rPr>
          <w:rFonts w:asciiTheme="minorHAnsi" w:hAnsiTheme="minorHAnsi" w:cstheme="minorHAnsi"/>
          <w:sz w:val="22"/>
          <w:szCs w:val="22"/>
          <w:lang w:val="fr-FR"/>
        </w:rPr>
      </w:r>
      <w:r w:rsidRPr="00A70BF3">
        <w:rPr>
          <w:rFonts w:asciiTheme="minorHAnsi" w:hAnsiTheme="minorHAnsi" w:cstheme="minorHAnsi"/>
          <w:sz w:val="22"/>
          <w:szCs w:val="22"/>
          <w:lang w:val="fr-FR"/>
        </w:rPr>
        <w:fldChar w:fldCharType="separate"/>
      </w:r>
      <w:r w:rsidR="00A443A8">
        <w:rPr>
          <w:rFonts w:asciiTheme="minorHAnsi" w:hAnsiTheme="minorHAnsi" w:cstheme="minorHAnsi"/>
          <w:sz w:val="22"/>
          <w:szCs w:val="22"/>
          <w:lang w:val="fr-FR"/>
        </w:rPr>
        <w:t>Article 3</w:t>
      </w:r>
      <w:r w:rsidRPr="00A70BF3">
        <w:rPr>
          <w:rFonts w:asciiTheme="minorHAnsi" w:hAnsiTheme="minorHAnsi" w:cstheme="minorHAnsi"/>
          <w:sz w:val="22"/>
          <w:szCs w:val="22"/>
          <w:lang w:val="fr-FR"/>
        </w:rPr>
        <w:fldChar w:fldCharType="end"/>
      </w:r>
      <w:r w:rsidRPr="00A70BF3">
        <w:rPr>
          <w:rFonts w:asciiTheme="minorHAnsi" w:hAnsiTheme="minorHAnsi" w:cstheme="minorHAnsi"/>
          <w:sz w:val="22"/>
          <w:szCs w:val="22"/>
          <w:lang w:val="fr-FR"/>
        </w:rPr>
        <w:t xml:space="preserve"> ;</w:t>
      </w:r>
    </w:p>
    <w:p w14:paraId="2D392613" w14:textId="77777777" w:rsidR="0077195E" w:rsidRPr="00A70BF3" w:rsidRDefault="0077195E" w:rsidP="0077195E">
      <w:pPr>
        <w:pStyle w:val="Corpsdetexte"/>
        <w:spacing w:before="0"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3)</w:t>
      </w:r>
      <w:r w:rsidRPr="00A70BF3">
        <w:rPr>
          <w:rFonts w:asciiTheme="minorHAnsi" w:hAnsiTheme="minorHAnsi" w:cstheme="minorHAnsi"/>
          <w:sz w:val="22"/>
          <w:szCs w:val="22"/>
          <w:lang w:val="fr-FR"/>
        </w:rPr>
        <w:tab/>
        <w:t>rapatriement des produits de cession de parts sociales, d‘actions ou de fonds de commerce du Projet ;</w:t>
      </w:r>
    </w:p>
    <w:p w14:paraId="04767DD3" w14:textId="77777777" w:rsidR="0077195E" w:rsidRPr="00A70BF3" w:rsidRDefault="0077195E" w:rsidP="0077195E">
      <w:pPr>
        <w:pStyle w:val="Corpsdetexte"/>
        <w:spacing w:before="0" w:after="0"/>
        <w:ind w:left="709" w:hanging="709"/>
        <w:rPr>
          <w:rFonts w:asciiTheme="minorHAnsi" w:hAnsiTheme="minorHAnsi" w:cstheme="minorHAnsi"/>
          <w:sz w:val="22"/>
          <w:szCs w:val="22"/>
          <w:lang w:val="fr-FR"/>
        </w:rPr>
      </w:pPr>
      <w:r w:rsidRPr="00A70BF3">
        <w:rPr>
          <w:rFonts w:asciiTheme="minorHAnsi" w:hAnsiTheme="minorHAnsi" w:cstheme="minorHAnsi"/>
          <w:sz w:val="22"/>
          <w:szCs w:val="22"/>
          <w:lang w:val="fr-FR"/>
        </w:rPr>
        <w:t>4)</w:t>
      </w:r>
      <w:r w:rsidRPr="00A70BF3">
        <w:rPr>
          <w:rFonts w:asciiTheme="minorHAnsi" w:hAnsiTheme="minorHAnsi" w:cstheme="minorHAnsi"/>
          <w:sz w:val="22"/>
          <w:szCs w:val="22"/>
          <w:lang w:val="fr-FR"/>
        </w:rPr>
        <w:tab/>
        <w:t>rapatriement d’indemnités pour expropriation ;</w:t>
      </w:r>
    </w:p>
    <w:p w14:paraId="50C5AFBD" w14:textId="77777777" w:rsidR="0077195E" w:rsidRPr="00A70BF3" w:rsidRDefault="0077195E" w:rsidP="0077195E">
      <w:pPr>
        <w:pStyle w:val="Corpsdetexte"/>
        <w:spacing w:before="0" w:after="0"/>
        <w:ind w:left="709" w:hanging="709"/>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5) </w:t>
      </w:r>
      <w:r w:rsidRPr="00A70BF3">
        <w:rPr>
          <w:rFonts w:asciiTheme="minorHAnsi" w:hAnsiTheme="minorHAnsi" w:cstheme="minorHAnsi"/>
          <w:sz w:val="22"/>
          <w:szCs w:val="22"/>
          <w:lang w:val="fr-FR"/>
        </w:rPr>
        <w:tab/>
        <w:t>rapatriement des parts de boni de liquidation pour expropriation, ainsi que des compensations monétaires des décisions judiciaires et des sentences arbitrales.</w:t>
      </w:r>
    </w:p>
    <w:p w14:paraId="4AF3C651" w14:textId="77777777" w:rsidR="0077195E" w:rsidRPr="00A70BF3" w:rsidRDefault="0077195E" w:rsidP="0077195E">
      <w:pPr>
        <w:pStyle w:val="Corpsdetexte"/>
        <w:spacing w:before="0" w:after="0"/>
        <w:ind w:left="709" w:hanging="709"/>
        <w:rPr>
          <w:rFonts w:asciiTheme="minorHAnsi" w:hAnsiTheme="minorHAnsi" w:cstheme="minorHAnsi"/>
          <w:sz w:val="22"/>
          <w:szCs w:val="22"/>
          <w:lang w:val="fr-FR"/>
        </w:rPr>
      </w:pPr>
    </w:p>
    <w:p w14:paraId="050BF768" w14:textId="77777777" w:rsidR="0077195E" w:rsidRPr="00A70BF3" w:rsidRDefault="0077195E" w:rsidP="0077195E">
      <w:pPr>
        <w:pStyle w:val="Corpsdetexte"/>
        <w:tabs>
          <w:tab w:val="clear" w:pos="709"/>
          <w:tab w:val="left" w:pos="0"/>
        </w:tabs>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Les montants versés aux associés ou actionnaires dans le cadre d'une procédure collective d'apurement du passif bénéficient également de ce régime. </w:t>
      </w:r>
    </w:p>
    <w:p w14:paraId="371F0C6D"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3D2C7B8D" w14:textId="77777777" w:rsidR="0077195E" w:rsidRDefault="0077195E" w:rsidP="0077195E">
      <w:pPr>
        <w:pStyle w:val="Corpsdetexte"/>
        <w:spacing w:before="0" w:after="0"/>
        <w:jc w:val="both"/>
        <w:rPr>
          <w:rFonts w:asciiTheme="minorHAnsi" w:hAnsiTheme="minorHAnsi" w:cstheme="minorHAnsi"/>
          <w:b/>
          <w:sz w:val="22"/>
          <w:szCs w:val="22"/>
          <w:lang w:val="fr-FR"/>
        </w:rPr>
      </w:pPr>
    </w:p>
    <w:p w14:paraId="6E8CB4C6" w14:textId="77777777" w:rsidR="0077195E" w:rsidRDefault="0077195E" w:rsidP="0077195E">
      <w:pPr>
        <w:pStyle w:val="Corpsdetexte"/>
        <w:spacing w:before="0" w:after="0"/>
        <w:jc w:val="both"/>
        <w:rPr>
          <w:rFonts w:asciiTheme="minorHAnsi" w:hAnsiTheme="minorHAnsi" w:cstheme="minorHAnsi"/>
          <w:b/>
          <w:sz w:val="22"/>
          <w:szCs w:val="22"/>
          <w:lang w:val="fr-FR"/>
        </w:rPr>
      </w:pPr>
    </w:p>
    <w:p w14:paraId="270006FE" w14:textId="77777777" w:rsidR="0077195E" w:rsidRDefault="0077195E" w:rsidP="0077195E">
      <w:pPr>
        <w:pStyle w:val="Corpsdetexte"/>
        <w:spacing w:before="0" w:after="0"/>
        <w:jc w:val="both"/>
        <w:rPr>
          <w:rFonts w:asciiTheme="minorHAnsi" w:hAnsiTheme="minorHAnsi" w:cstheme="minorHAnsi"/>
          <w:b/>
          <w:sz w:val="22"/>
          <w:szCs w:val="22"/>
          <w:lang w:val="fr-FR"/>
        </w:rPr>
      </w:pPr>
    </w:p>
    <w:p w14:paraId="471909E0" w14:textId="77777777" w:rsidR="0077195E" w:rsidRPr="00A70BF3" w:rsidRDefault="0077195E" w:rsidP="0077195E">
      <w:pPr>
        <w:pStyle w:val="Corpsdetexte"/>
        <w:spacing w:before="0" w:after="0"/>
        <w:jc w:val="both"/>
        <w:rPr>
          <w:rFonts w:asciiTheme="minorHAnsi" w:hAnsiTheme="minorHAnsi" w:cstheme="minorHAnsi"/>
          <w:b/>
          <w:sz w:val="22"/>
          <w:szCs w:val="22"/>
          <w:lang w:val="fr-FR"/>
        </w:rPr>
      </w:pPr>
      <w:r w:rsidRPr="00A70BF3">
        <w:rPr>
          <w:rFonts w:asciiTheme="minorHAnsi" w:hAnsiTheme="minorHAnsi" w:cstheme="minorHAnsi"/>
          <w:b/>
          <w:sz w:val="22"/>
          <w:szCs w:val="22"/>
          <w:lang w:val="fr-FR"/>
        </w:rPr>
        <w:lastRenderedPageBreak/>
        <w:t>II.3. De l’obligation de déclaration</w:t>
      </w:r>
    </w:p>
    <w:p w14:paraId="269CBAC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Ces opérations de transfert vers l’étranger feront l’objet d’une simple déclaration de transfert à souscrire par le Promoteur auprès de l’établissement de crédit ou de l’intermédiaire agréé en charge des opérations de transfert.</w:t>
      </w:r>
    </w:p>
    <w:p w14:paraId="65B64D6A" w14:textId="77777777" w:rsidR="0077195E" w:rsidRPr="00A70BF3" w:rsidRDefault="0077195E" w:rsidP="0077195E">
      <w:pPr>
        <w:pStyle w:val="Corpsdetexte"/>
        <w:spacing w:before="0" w:after="0"/>
        <w:rPr>
          <w:rFonts w:asciiTheme="minorHAnsi" w:hAnsiTheme="minorHAnsi" w:cstheme="minorHAnsi"/>
          <w:b/>
          <w:sz w:val="22"/>
          <w:szCs w:val="22"/>
          <w:lang w:val="fr-FR"/>
        </w:rPr>
      </w:pPr>
    </w:p>
    <w:p w14:paraId="1DC4D5A5"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 xml:space="preserve">II.4. Du contrôle des opérations en capital </w:t>
      </w:r>
    </w:p>
    <w:p w14:paraId="2344D14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21CEBA1" w14:textId="5061D07B"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L’organe de contrôle et de suivi participe au contrôle des opérations en capital réalisées dans le cadre du Projet. </w:t>
      </w:r>
    </w:p>
    <w:p w14:paraId="4A8855BB"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6B4DC365"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Toute opération en capital de transfert vers l’étranger non prévue, soit dans le plan de financement qui fait partie du Plan d’Investissement approuvé, soit par les dispositions de la présente loi, est soumise au droit commun. </w:t>
      </w:r>
    </w:p>
    <w:p w14:paraId="214DD91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28D9095"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II.5. Du Contrôle des transferts au bénéfice des affiliés.</w:t>
      </w:r>
    </w:p>
    <w:p w14:paraId="4BF0866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6562362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Les transferts au bénéfice des affiliés pour les opérations courantes sont soumis au contrôle de l’organe de contrôle et de suivi et du Ministère en charge des Finances. Les modalités de ce contrôle sont précisées par voie réglementaire.</w:t>
      </w:r>
    </w:p>
    <w:p w14:paraId="03C44A3E"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C60D85C"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II.6. Des taux de change applicables aux transferts.</w:t>
      </w:r>
    </w:p>
    <w:p w14:paraId="4A58FEDD"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3363C0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bénéficie de la liberté de convertir en devises les fonds nécessaires pour les opérations susvisées.</w:t>
      </w:r>
    </w:p>
    <w:p w14:paraId="62A9A6EB" w14:textId="77777777" w:rsidR="0077195E" w:rsidRPr="00A70BF3" w:rsidRDefault="0077195E" w:rsidP="0077195E">
      <w:pPr>
        <w:spacing w:after="0" w:line="240" w:lineRule="auto"/>
        <w:rPr>
          <w:rFonts w:asciiTheme="minorHAnsi" w:hAnsiTheme="minorHAnsi" w:cstheme="minorHAnsi"/>
        </w:rPr>
      </w:pPr>
    </w:p>
    <w:p w14:paraId="21755F10" w14:textId="77777777" w:rsidR="0077195E" w:rsidRPr="00A70BF3" w:rsidRDefault="0077195E" w:rsidP="0077195E">
      <w:pPr>
        <w:pStyle w:val="Paragraphedeliste"/>
        <w:numPr>
          <w:ilvl w:val="0"/>
          <w:numId w:val="24"/>
        </w:numPr>
        <w:spacing w:after="0" w:line="240" w:lineRule="auto"/>
        <w:rPr>
          <w:rFonts w:asciiTheme="minorHAnsi" w:hAnsiTheme="minorHAnsi" w:cstheme="minorHAnsi"/>
          <w:b/>
          <w:u w:val="single"/>
        </w:rPr>
      </w:pPr>
      <w:r w:rsidRPr="00A70BF3">
        <w:rPr>
          <w:rFonts w:asciiTheme="minorHAnsi" w:hAnsiTheme="minorHAnsi" w:cstheme="minorHAnsi"/>
          <w:b/>
          <w:u w:val="single"/>
        </w:rPr>
        <w:t xml:space="preserve">DES COMPTES EN DEVISES ET DU RAPATRIEMENT DES FONDS </w:t>
      </w:r>
    </w:p>
    <w:p w14:paraId="2ECCAC8D" w14:textId="77777777" w:rsidR="0077195E" w:rsidRPr="00A70BF3" w:rsidRDefault="0077195E" w:rsidP="0077195E">
      <w:pPr>
        <w:spacing w:after="0" w:line="240" w:lineRule="auto"/>
        <w:rPr>
          <w:rFonts w:asciiTheme="minorHAnsi" w:hAnsiTheme="minorHAnsi" w:cstheme="minorHAnsi"/>
        </w:rPr>
      </w:pPr>
    </w:p>
    <w:p w14:paraId="7D04587D"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III.1. De la gestion des recettes d’exportation en devises.</w:t>
      </w:r>
    </w:p>
    <w:p w14:paraId="2AC3A740"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EF41532"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dispose librement des recettes en devises des ventes à l’exportation des produits du Projet sous réserve de faire usage exclusivement des comptes autorisés par le présent Chapitre.</w:t>
      </w:r>
    </w:p>
    <w:p w14:paraId="64DDFBEC"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31687FE"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Afin de permettre le suivi des opérations, le Promoteur a l’obligation de se conformer aux modalités réglementaires y afférentes.</w:t>
      </w:r>
    </w:p>
    <w:p w14:paraId="026BED66"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17F1888"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III.2. Du Compte Principal Etranger et des Comptes affectés au Service de la Dette extérieure.</w:t>
      </w:r>
    </w:p>
    <w:p w14:paraId="03DCCEE9"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8FA7F47"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A moins qu’il ne choisisse de rapatrier directement les recettes de ses ventes à l’exportation, le Promoteur qui exporte des produits du Projet doit ouvrir un compte en devises auprès d’un établissement de crédit hors place justifiant de toutes les garanties prudentielles et disposant à Madagascar d’un correspondant agréé par l’autorité de régulation des banques. </w:t>
      </w:r>
    </w:p>
    <w:p w14:paraId="4CF1AE2D"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EB3C92A"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Les recettes provenant de la vente à l’exportation des produits du Projet doivent être versées dans ce compte dit “compte principal étranger ”. Ce compte ne peut recevoir des fonds autres que les recettes d’exportation du Projet. </w:t>
      </w:r>
    </w:p>
    <w:p w14:paraId="023941C7"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99D29F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Les conventions d'emprunt conclues par le Promoteur avec les bailleurs de fonds étrangers seront déposées par l’emprunteur conformément aux dispositions de la présente loi.</w:t>
      </w:r>
    </w:p>
    <w:p w14:paraId="4D5FA4D3"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III.3. Du compte principal local en devises.</w:t>
      </w:r>
    </w:p>
    <w:p w14:paraId="6943170E"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DD85D3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a l’obligation d’ouvrir et maintenir un compte en devises auprès d’un Etablissement de crédit à Madagascar qui reçoit notamment :</w:t>
      </w:r>
    </w:p>
    <w:p w14:paraId="007CB464"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1) les devises rapatriées du compte principal étranger ;</w:t>
      </w:r>
    </w:p>
    <w:p w14:paraId="4B2116A7"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2) les devises destinées aux opérations de transfert. </w:t>
      </w:r>
    </w:p>
    <w:p w14:paraId="4F6ED29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6991F2EC"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sz w:val="22"/>
          <w:szCs w:val="22"/>
          <w:lang w:val="fr-FR"/>
        </w:rPr>
        <w:t xml:space="preserve"> </w:t>
      </w:r>
      <w:r w:rsidRPr="00A70BF3">
        <w:rPr>
          <w:rFonts w:asciiTheme="minorHAnsi" w:hAnsiTheme="minorHAnsi" w:cstheme="minorHAnsi"/>
          <w:b/>
          <w:sz w:val="22"/>
          <w:szCs w:val="22"/>
          <w:lang w:val="fr-FR"/>
        </w:rPr>
        <w:t xml:space="preserve">III.4. De </w:t>
      </w:r>
      <w:commentRangeStart w:id="33"/>
      <w:r w:rsidRPr="00A70BF3">
        <w:rPr>
          <w:rFonts w:asciiTheme="minorHAnsi" w:hAnsiTheme="minorHAnsi" w:cstheme="minorHAnsi"/>
          <w:b/>
          <w:sz w:val="22"/>
          <w:szCs w:val="22"/>
          <w:lang w:val="fr-FR"/>
        </w:rPr>
        <w:t>l’Obligation de Rapatrier les Recettes des Exportations.</w:t>
      </w:r>
      <w:commentRangeEnd w:id="33"/>
      <w:r w:rsidRPr="00A70BF3">
        <w:rPr>
          <w:rStyle w:val="Marquedecommentaire"/>
          <w:rFonts w:asciiTheme="minorHAnsi" w:eastAsia="Calibri" w:hAnsiTheme="minorHAnsi" w:cstheme="minorHAnsi"/>
          <w:sz w:val="22"/>
          <w:szCs w:val="22"/>
          <w:lang w:val="fr-FR" w:eastAsia="en-US"/>
        </w:rPr>
        <w:commentReference w:id="33"/>
      </w:r>
    </w:p>
    <w:p w14:paraId="1F21428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A029D2B"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Promoteur est autorisé à procéder au règlement du service de sa dette extérieure directement à partir du compte principal étranger. </w:t>
      </w:r>
    </w:p>
    <w:p w14:paraId="3154702F"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F6094B1"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Les modalités d'approvisionnement du compte affecté au service de la dette extérieure, ainsi que les modalités de paiement du service de la dette extérieure, doivent figurer dans les conventions d'emprunt conclues par le Promoteur avec ses bailleurs de fonds étrangers.</w:t>
      </w:r>
    </w:p>
    <w:p w14:paraId="07350712"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85CFCEE"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cas échéant, il fournit les mêmes pièces justificatives que celles dont il aurait eu à fournir s’il effectuait ces mêmes opérations par l’intermédiaire d’un Etablissement de crédit de la place.</w:t>
      </w:r>
    </w:p>
    <w:p w14:paraId="42600390"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87581A0"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A chaque trimestre, le Promoteur est soumis à l’obligation de rapatrier à Madagascar l’intégralité du reliquat du compte principal étranger. </w:t>
      </w:r>
    </w:p>
    <w:p w14:paraId="4EFAE0EB"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099372B6" w14:textId="0ABB075F" w:rsidR="0077195E" w:rsidRPr="00A70BF3" w:rsidRDefault="0077195E" w:rsidP="0077195E">
      <w:pPr>
        <w:pStyle w:val="Corpsdetexte"/>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Par ailleurs, les modalités de calcul du reliquat du compte principal étranger sont précisées dans la </w:t>
      </w:r>
      <w:r w:rsidR="00940DBF">
        <w:rPr>
          <w:rFonts w:asciiTheme="minorHAnsi" w:hAnsiTheme="minorHAnsi" w:cstheme="minorHAnsi"/>
          <w:sz w:val="22"/>
          <w:szCs w:val="22"/>
          <w:lang w:val="fr-FR"/>
        </w:rPr>
        <w:t>c</w:t>
      </w:r>
      <w:r w:rsidRPr="00A70BF3">
        <w:rPr>
          <w:rFonts w:asciiTheme="minorHAnsi" w:hAnsiTheme="minorHAnsi" w:cstheme="minorHAnsi"/>
          <w:sz w:val="22"/>
          <w:szCs w:val="22"/>
          <w:lang w:val="fr-FR"/>
        </w:rPr>
        <w:t>ertification d'</w:t>
      </w:r>
      <w:r w:rsidR="00940DBF">
        <w:rPr>
          <w:rFonts w:asciiTheme="minorHAnsi" w:hAnsiTheme="minorHAnsi" w:cstheme="minorHAnsi"/>
          <w:sz w:val="22"/>
          <w:szCs w:val="22"/>
          <w:lang w:val="fr-FR"/>
        </w:rPr>
        <w:t>é</w:t>
      </w:r>
      <w:r w:rsidRPr="00A70BF3">
        <w:rPr>
          <w:rFonts w:asciiTheme="minorHAnsi" w:hAnsiTheme="minorHAnsi" w:cstheme="minorHAnsi"/>
          <w:sz w:val="22"/>
          <w:szCs w:val="22"/>
          <w:lang w:val="fr-FR"/>
        </w:rPr>
        <w:t>ligibilité ou l'accord qui lui est annexé.</w:t>
      </w:r>
    </w:p>
    <w:p w14:paraId="78A473B3"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57F79416"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III.5. Du Contrôle des Opérations des Comptes Principaux étranger et local.</w:t>
      </w:r>
    </w:p>
    <w:p w14:paraId="4FF8E5C9"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A942909" w14:textId="755E2543"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Promoteur soumet à l’organe de contrôle et de suivi un rapport trimestriel sur les mouvements des flux financiers entrants et sortants du compte principal étranger, dont les modalités d’autorisation sont prévues par le présent Chapitre, ainsi que les références des dossiers d’exportation, notamment les numéros et dates de domiciliation bancaire, sur les recettes versées dans ce compte. </w:t>
      </w:r>
    </w:p>
    <w:p w14:paraId="40F7100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12E49C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rapport, accompagné d’une copie du relevé bancaire du compte principal étranger, est communiqué à l’organe de contrôle et de suivi qui en fournit copies au Ministère en charge des Finances et à Banky Foiben’i Madagasikara.</w:t>
      </w:r>
    </w:p>
    <w:p w14:paraId="47D27AAB"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70B8BE3F"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doit soumettre à l’organe de contrôle et de suivi un rapport trimestriel sur les mouvements des fonds versés dans le compte principal local en devises étrangères.</w:t>
      </w:r>
    </w:p>
    <w:p w14:paraId="7A6765B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BB59D1A"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rapport, accompagné d’une copie du relevé bancaire du compte principal local en devises étrangères, est communiqué à l’organe de contrôle et de suivi qui en fournit copies au Ministère en charge des Finances et à Banky Foiben’i Madagasikara.</w:t>
      </w:r>
    </w:p>
    <w:p w14:paraId="3158F23F" w14:textId="77777777" w:rsidR="0077195E" w:rsidRDefault="0077195E" w:rsidP="0077195E">
      <w:pPr>
        <w:pStyle w:val="Corpsdetexte"/>
        <w:spacing w:before="0" w:after="0"/>
        <w:jc w:val="both"/>
        <w:rPr>
          <w:rFonts w:asciiTheme="minorHAnsi" w:hAnsiTheme="minorHAnsi" w:cstheme="minorHAnsi"/>
          <w:sz w:val="22"/>
          <w:szCs w:val="22"/>
          <w:lang w:val="fr-FR"/>
        </w:rPr>
      </w:pPr>
    </w:p>
    <w:p w14:paraId="1E867449" w14:textId="77777777" w:rsidR="006358B9" w:rsidRPr="00A70BF3" w:rsidRDefault="006358B9" w:rsidP="0077195E">
      <w:pPr>
        <w:pStyle w:val="Corpsdetexte"/>
        <w:spacing w:before="0" w:after="0"/>
        <w:jc w:val="both"/>
        <w:rPr>
          <w:rFonts w:asciiTheme="minorHAnsi" w:hAnsiTheme="minorHAnsi" w:cstheme="minorHAnsi"/>
          <w:sz w:val="22"/>
          <w:szCs w:val="22"/>
          <w:lang w:val="fr-FR"/>
        </w:rPr>
      </w:pPr>
    </w:p>
    <w:p w14:paraId="3C5221D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35E935D5"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4EC30877"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2B28A023" w14:textId="77777777" w:rsidR="0077195E" w:rsidRPr="00A70BF3" w:rsidRDefault="0077195E" w:rsidP="0077195E">
      <w:pPr>
        <w:spacing w:after="0" w:line="240" w:lineRule="auto"/>
        <w:rPr>
          <w:rFonts w:asciiTheme="minorHAnsi" w:hAnsiTheme="minorHAnsi" w:cstheme="minorHAnsi"/>
        </w:rPr>
      </w:pPr>
    </w:p>
    <w:p w14:paraId="50942F90" w14:textId="77777777" w:rsidR="0077195E" w:rsidRPr="00A70BF3" w:rsidRDefault="0077195E" w:rsidP="0077195E">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u w:val="single"/>
        </w:rPr>
      </w:pPr>
      <w:r w:rsidRPr="00A70BF3">
        <w:rPr>
          <w:rFonts w:asciiTheme="minorHAnsi" w:hAnsiTheme="minorHAnsi" w:cstheme="minorHAnsi"/>
          <w:b/>
          <w:u w:val="single"/>
        </w:rPr>
        <w:lastRenderedPageBreak/>
        <w:t>ANNEXE B</w:t>
      </w:r>
    </w:p>
    <w:p w14:paraId="5FF180C6" w14:textId="77777777" w:rsidR="0077195E" w:rsidRPr="00A70BF3" w:rsidRDefault="0077195E" w:rsidP="0077195E">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bCs/>
        </w:rPr>
      </w:pPr>
      <w:r w:rsidRPr="00A70BF3">
        <w:rPr>
          <w:rFonts w:asciiTheme="minorHAnsi" w:hAnsiTheme="minorHAnsi" w:cstheme="minorHAnsi"/>
          <w:b/>
          <w:bCs/>
        </w:rPr>
        <w:t>DU VOLET FISCAL GARANTI</w:t>
      </w:r>
    </w:p>
    <w:p w14:paraId="4EE6277C" w14:textId="77777777" w:rsidR="0077195E" w:rsidRPr="00A70BF3" w:rsidRDefault="0077195E" w:rsidP="0077195E">
      <w:pPr>
        <w:spacing w:after="0" w:line="240" w:lineRule="auto"/>
        <w:rPr>
          <w:rFonts w:asciiTheme="minorHAnsi" w:hAnsiTheme="minorHAnsi" w:cstheme="minorHAnsi"/>
        </w:rPr>
      </w:pPr>
    </w:p>
    <w:p w14:paraId="6E85AE0A" w14:textId="77777777" w:rsidR="0077195E" w:rsidRPr="00A70BF3" w:rsidRDefault="0077195E" w:rsidP="0077195E">
      <w:pPr>
        <w:pStyle w:val="Paragraphedeliste"/>
        <w:numPr>
          <w:ilvl w:val="0"/>
          <w:numId w:val="25"/>
        </w:numPr>
        <w:spacing w:after="0" w:line="240" w:lineRule="auto"/>
        <w:rPr>
          <w:rFonts w:asciiTheme="minorHAnsi" w:hAnsiTheme="minorHAnsi" w:cstheme="minorHAnsi"/>
          <w:b/>
        </w:rPr>
      </w:pPr>
      <w:r w:rsidRPr="00A70BF3">
        <w:rPr>
          <w:rFonts w:asciiTheme="minorHAnsi" w:hAnsiTheme="minorHAnsi" w:cstheme="minorHAnsi"/>
          <w:b/>
        </w:rPr>
        <w:t xml:space="preserve">GENERALITES </w:t>
      </w:r>
    </w:p>
    <w:p w14:paraId="1972A85A"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EB13BC4"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I.1. Principe.</w:t>
      </w:r>
    </w:p>
    <w:p w14:paraId="504EBB73"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779FE2B"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Sauf indication contraire :</w:t>
      </w:r>
    </w:p>
    <w:p w14:paraId="1E18BE32" w14:textId="77777777" w:rsidR="0077195E" w:rsidRPr="00A70BF3" w:rsidRDefault="0077195E" w:rsidP="0077195E">
      <w:pPr>
        <w:pStyle w:val="Corpsdetexte"/>
        <w:numPr>
          <w:ilvl w:val="0"/>
          <w:numId w:val="2"/>
        </w:numPr>
        <w:spacing w:before="0" w:after="0"/>
        <w:rPr>
          <w:rFonts w:asciiTheme="minorHAnsi" w:hAnsiTheme="minorHAnsi" w:cstheme="minorHAnsi"/>
          <w:sz w:val="22"/>
          <w:szCs w:val="22"/>
          <w:lang w:val="fr-FR"/>
        </w:rPr>
      </w:pPr>
      <w:proofErr w:type="gramStart"/>
      <w:r w:rsidRPr="00A70BF3">
        <w:rPr>
          <w:rFonts w:asciiTheme="minorHAnsi" w:hAnsiTheme="minorHAnsi" w:cstheme="minorHAnsi"/>
          <w:sz w:val="22"/>
          <w:szCs w:val="22"/>
          <w:lang w:val="fr-FR"/>
        </w:rPr>
        <w:t>toute</w:t>
      </w:r>
      <w:proofErr w:type="gramEnd"/>
      <w:r w:rsidRPr="00A70BF3">
        <w:rPr>
          <w:rFonts w:asciiTheme="minorHAnsi" w:hAnsiTheme="minorHAnsi" w:cstheme="minorHAnsi"/>
          <w:sz w:val="22"/>
          <w:szCs w:val="22"/>
          <w:lang w:val="fr-FR"/>
        </w:rPr>
        <w:t xml:space="preserve"> référence au « Code des impôts » renvoie au Code des Impôts de Madagascar en vigueur à la date de certification d’éligibilité du Projet ;</w:t>
      </w:r>
    </w:p>
    <w:p w14:paraId="36454055" w14:textId="77777777" w:rsidR="0077195E" w:rsidRPr="00A70BF3" w:rsidRDefault="0077195E" w:rsidP="0077195E">
      <w:pPr>
        <w:pStyle w:val="Corpsdetexte"/>
        <w:numPr>
          <w:ilvl w:val="0"/>
          <w:numId w:val="2"/>
        </w:numPr>
        <w:spacing w:before="0" w:after="0"/>
        <w:rPr>
          <w:rFonts w:asciiTheme="minorHAnsi" w:hAnsiTheme="minorHAnsi" w:cstheme="minorHAnsi"/>
          <w:sz w:val="22"/>
          <w:szCs w:val="22"/>
          <w:lang w:val="fr-FR"/>
        </w:rPr>
      </w:pPr>
      <w:proofErr w:type="gramStart"/>
      <w:r w:rsidRPr="00A70BF3">
        <w:rPr>
          <w:rFonts w:asciiTheme="minorHAnsi" w:hAnsiTheme="minorHAnsi" w:cstheme="minorHAnsi"/>
          <w:sz w:val="22"/>
          <w:szCs w:val="22"/>
          <w:lang w:val="fr-FR"/>
        </w:rPr>
        <w:t>toute</w:t>
      </w:r>
      <w:proofErr w:type="gramEnd"/>
      <w:r w:rsidRPr="00A70BF3">
        <w:rPr>
          <w:rFonts w:asciiTheme="minorHAnsi" w:hAnsiTheme="minorHAnsi" w:cstheme="minorHAnsi"/>
          <w:sz w:val="22"/>
          <w:szCs w:val="22"/>
          <w:lang w:val="fr-FR"/>
        </w:rPr>
        <w:t xml:space="preserve"> référence au « Code des procédures fiscales » renvoie au Code des procédures fiscales de Madagascar en vigueur à la date de certification d’éligibilité du Projet ;</w:t>
      </w:r>
    </w:p>
    <w:p w14:paraId="19C1D140" w14:textId="2727C620" w:rsidR="0077195E" w:rsidRPr="00A70BF3" w:rsidRDefault="0077195E" w:rsidP="0077195E">
      <w:pPr>
        <w:pStyle w:val="Corpsdetexte"/>
        <w:numPr>
          <w:ilvl w:val="0"/>
          <w:numId w:val="2"/>
        </w:numPr>
        <w:spacing w:before="0" w:after="0"/>
        <w:rPr>
          <w:rFonts w:asciiTheme="minorHAnsi" w:hAnsiTheme="minorHAnsi" w:cstheme="minorHAnsi"/>
          <w:sz w:val="22"/>
          <w:szCs w:val="22"/>
          <w:lang w:val="fr-FR"/>
        </w:rPr>
      </w:pPr>
      <w:proofErr w:type="gramStart"/>
      <w:r w:rsidRPr="00A70BF3">
        <w:rPr>
          <w:rFonts w:asciiTheme="minorHAnsi" w:hAnsiTheme="minorHAnsi" w:cstheme="minorHAnsi"/>
          <w:sz w:val="22"/>
          <w:szCs w:val="22"/>
          <w:lang w:val="fr-FR"/>
        </w:rPr>
        <w:t>toute</w:t>
      </w:r>
      <w:proofErr w:type="gramEnd"/>
      <w:r w:rsidRPr="00A70BF3">
        <w:rPr>
          <w:rFonts w:asciiTheme="minorHAnsi" w:hAnsiTheme="minorHAnsi" w:cstheme="minorHAnsi"/>
          <w:sz w:val="22"/>
          <w:szCs w:val="22"/>
          <w:lang w:val="fr-FR"/>
        </w:rPr>
        <w:t xml:space="preserve"> référence à la « loi fiscale » renvoie indistinctement à l’un ou l’autre des deux Codes ci-dessus.</w:t>
      </w:r>
    </w:p>
    <w:p w14:paraId="3B854BF5"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3BFC954"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Sauf disposition contraire de la présente loi, les dispositions du Code des impôts et du Code des procédures fiscales, s’appliquent au Promoteur aux sous-traitants et affiliés.</w:t>
      </w:r>
    </w:p>
    <w:p w14:paraId="6F9B4E6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41B38FB" w14:textId="77777777" w:rsidR="0077195E" w:rsidRPr="00A70BF3" w:rsidRDefault="0077195E" w:rsidP="0077195E">
      <w:pPr>
        <w:pStyle w:val="Paragraphedeliste"/>
        <w:numPr>
          <w:ilvl w:val="0"/>
          <w:numId w:val="25"/>
        </w:numPr>
        <w:spacing w:after="0" w:line="240" w:lineRule="auto"/>
        <w:rPr>
          <w:rFonts w:asciiTheme="minorHAnsi" w:hAnsiTheme="minorHAnsi" w:cstheme="minorHAnsi"/>
          <w:b/>
        </w:rPr>
      </w:pPr>
      <w:r w:rsidRPr="00A70BF3">
        <w:rPr>
          <w:rFonts w:asciiTheme="minorHAnsi" w:hAnsiTheme="minorHAnsi" w:cstheme="minorHAnsi"/>
          <w:b/>
        </w:rPr>
        <w:t xml:space="preserve">DES CONTRIBUTIONS DIRECTES </w:t>
      </w:r>
    </w:p>
    <w:p w14:paraId="1365C955" w14:textId="77777777" w:rsidR="0077195E" w:rsidRPr="00A70BF3" w:rsidRDefault="0077195E" w:rsidP="0077195E">
      <w:pPr>
        <w:spacing w:after="0" w:line="240" w:lineRule="auto"/>
        <w:rPr>
          <w:rFonts w:asciiTheme="minorHAnsi" w:hAnsiTheme="minorHAnsi" w:cstheme="minorHAnsi"/>
        </w:rPr>
      </w:pPr>
    </w:p>
    <w:p w14:paraId="42E974AE" w14:textId="77777777" w:rsidR="0077195E" w:rsidRPr="00A70BF3" w:rsidRDefault="0077195E" w:rsidP="0077195E">
      <w:pPr>
        <w:spacing w:after="0" w:line="240" w:lineRule="auto"/>
        <w:rPr>
          <w:rFonts w:asciiTheme="minorHAnsi" w:hAnsiTheme="minorHAnsi" w:cstheme="minorHAnsi"/>
          <w:b/>
        </w:rPr>
      </w:pPr>
      <w:r w:rsidRPr="00A70BF3">
        <w:rPr>
          <w:rFonts w:asciiTheme="minorHAnsi" w:hAnsiTheme="minorHAnsi" w:cstheme="minorHAnsi"/>
          <w:b/>
        </w:rPr>
        <w:t>II.1. Impôt sur les revenus (IR).</w:t>
      </w:r>
    </w:p>
    <w:p w14:paraId="112E16E6"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031274F"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II.1.1. De l’Exonération Temporaire du Minimum de Perception.</w:t>
      </w:r>
    </w:p>
    <w:p w14:paraId="68BDCC8D"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45D28AB"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Pour les cinq (5) premiers exercices fiscaux à compter de la certification du Projet, le Promoteur n’est pas soumis, au titre de l’Impôt sur les revenus, au minimum de perception. </w:t>
      </w:r>
    </w:p>
    <w:p w14:paraId="14EE1419"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C85ACB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Toutefois, le Promoteur est assujetti au régime de l’impôt réel en cas de résultats bénéficiaires sous réserve du report du résultat fiscal déficitaire des exercices antérieurs et des amortissements différés.</w:t>
      </w:r>
    </w:p>
    <w:p w14:paraId="7F40CE8F"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4414679" w14:textId="77777777" w:rsidR="0077195E" w:rsidRPr="00A70BF3" w:rsidRDefault="0077195E" w:rsidP="0077195E">
      <w:pPr>
        <w:pStyle w:val="Corpsdetexte"/>
        <w:spacing w:before="0" w:after="0"/>
        <w:rPr>
          <w:rFonts w:asciiTheme="minorHAnsi" w:hAnsiTheme="minorHAnsi" w:cstheme="minorHAnsi"/>
          <w:b/>
          <w:sz w:val="22"/>
          <w:szCs w:val="22"/>
          <w:lang w:val="fr-FR"/>
        </w:rPr>
      </w:pPr>
      <w:commentRangeStart w:id="34"/>
      <w:r w:rsidRPr="00A70BF3">
        <w:rPr>
          <w:rFonts w:asciiTheme="minorHAnsi" w:hAnsiTheme="minorHAnsi" w:cstheme="minorHAnsi"/>
          <w:b/>
          <w:sz w:val="22"/>
          <w:szCs w:val="22"/>
          <w:lang w:val="fr-FR"/>
        </w:rPr>
        <w:t>II.1.2. Calcul de l’impôt.</w:t>
      </w:r>
      <w:commentRangeEnd w:id="34"/>
      <w:r w:rsidRPr="00A70BF3">
        <w:rPr>
          <w:rFonts w:asciiTheme="minorHAnsi" w:hAnsiTheme="minorHAnsi" w:cstheme="minorHAnsi"/>
          <w:sz w:val="22"/>
          <w:szCs w:val="22"/>
          <w:lang w:val="fr-FR"/>
        </w:rPr>
        <w:commentReference w:id="34"/>
      </w:r>
    </w:p>
    <w:p w14:paraId="073979FC" w14:textId="77777777" w:rsidR="0077195E" w:rsidRPr="00A70BF3" w:rsidRDefault="0077195E" w:rsidP="0077195E">
      <w:pPr>
        <w:pStyle w:val="Corpsdetexte"/>
        <w:spacing w:before="0" w:after="0"/>
        <w:rPr>
          <w:rFonts w:asciiTheme="minorHAnsi" w:hAnsiTheme="minorHAnsi" w:cstheme="minorHAnsi"/>
          <w:b/>
          <w:sz w:val="22"/>
          <w:szCs w:val="22"/>
          <w:lang w:val="fr-FR"/>
        </w:rPr>
      </w:pPr>
    </w:p>
    <w:p w14:paraId="43096CEC" w14:textId="3BE8768B" w:rsidR="0077195E" w:rsidRPr="00A70BF3" w:rsidRDefault="0077195E" w:rsidP="0077195E">
      <w:pPr>
        <w:pStyle w:val="Corpsdetexte"/>
        <w:spacing w:before="0" w:after="0"/>
        <w:jc w:val="both"/>
        <w:rPr>
          <w:rFonts w:asciiTheme="minorHAnsi" w:hAnsiTheme="minorHAnsi" w:cstheme="minorHAnsi"/>
          <w:sz w:val="22"/>
          <w:szCs w:val="22"/>
          <w:lang w:val="fr-FR"/>
        </w:rPr>
      </w:pPr>
      <w:commentRangeStart w:id="35"/>
      <w:r w:rsidRPr="00A70BF3">
        <w:rPr>
          <w:rFonts w:asciiTheme="minorHAnsi" w:hAnsiTheme="minorHAnsi" w:cstheme="minorHAnsi"/>
          <w:sz w:val="22"/>
          <w:szCs w:val="22"/>
          <w:lang w:val="fr-FR"/>
        </w:rPr>
        <w:t>Sous réserve des dispositions des alinéas suivants, le taux de l’IR applicable au Promoteur est réduit de deux (2) point</w:t>
      </w:r>
      <w:r w:rsidR="006358B9">
        <w:rPr>
          <w:rFonts w:asciiTheme="minorHAnsi" w:hAnsiTheme="minorHAnsi" w:cstheme="minorHAnsi"/>
          <w:sz w:val="22"/>
          <w:szCs w:val="22"/>
          <w:lang w:val="fr-FR"/>
        </w:rPr>
        <w:t>s</w:t>
      </w:r>
      <w:r w:rsidRPr="00A70BF3">
        <w:rPr>
          <w:rFonts w:asciiTheme="minorHAnsi" w:hAnsiTheme="minorHAnsi" w:cstheme="minorHAnsi"/>
          <w:sz w:val="22"/>
          <w:szCs w:val="22"/>
          <w:lang w:val="fr-FR"/>
        </w:rPr>
        <w:t xml:space="preserve"> de pourcentage du taux prévu par le Code des impôts.</w:t>
      </w:r>
      <w:commentRangeEnd w:id="35"/>
      <w:r w:rsidRPr="00A70BF3">
        <w:rPr>
          <w:rStyle w:val="Marquedecommentaire"/>
          <w:rFonts w:asciiTheme="minorHAnsi" w:eastAsia="Calibri" w:hAnsiTheme="minorHAnsi" w:cstheme="minorHAnsi"/>
          <w:lang w:val="fr-FR" w:eastAsia="en-US"/>
        </w:rPr>
        <w:commentReference w:id="35"/>
      </w:r>
    </w:p>
    <w:p w14:paraId="5BA4724C" w14:textId="77777777" w:rsidR="0077195E" w:rsidRPr="00A70BF3" w:rsidRDefault="0077195E" w:rsidP="0077195E">
      <w:pPr>
        <w:pStyle w:val="Corpsdetexte"/>
        <w:spacing w:after="0"/>
        <w:jc w:val="both"/>
        <w:rPr>
          <w:rFonts w:asciiTheme="minorHAnsi" w:hAnsiTheme="minorHAnsi" w:cstheme="minorHAnsi"/>
          <w:sz w:val="22"/>
          <w:szCs w:val="22"/>
          <w:lang w:val="fr-FR"/>
        </w:rPr>
      </w:pPr>
    </w:p>
    <w:p w14:paraId="4EC1C24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Les distributions de dividendes et autres distributions réalisées par le Promoteur, sont imposables au taux de dix pour cent (10%), sous réserve des conventions internationales, bilatérales ou multilatérales.</w:t>
      </w:r>
    </w:p>
    <w:p w14:paraId="7A46CA2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08C60207" w14:textId="77777777" w:rsidR="0077195E" w:rsidRPr="00A70BF3" w:rsidRDefault="0077195E" w:rsidP="0077195E">
      <w:pPr>
        <w:pStyle w:val="Corpsdetexte"/>
        <w:spacing w:before="0" w:after="0"/>
        <w:rPr>
          <w:rFonts w:asciiTheme="minorHAnsi" w:hAnsiTheme="minorHAnsi" w:cstheme="minorHAnsi"/>
          <w:b/>
          <w:sz w:val="22"/>
          <w:szCs w:val="22"/>
          <w:lang w:val="fr-FR"/>
        </w:rPr>
      </w:pPr>
      <w:commentRangeStart w:id="36"/>
      <w:commentRangeEnd w:id="36"/>
      <w:r w:rsidRPr="00A70BF3">
        <w:rPr>
          <w:rStyle w:val="Marquedecommentaire"/>
          <w:rFonts w:asciiTheme="minorHAnsi" w:eastAsia="Calibri" w:hAnsiTheme="minorHAnsi" w:cstheme="minorHAnsi"/>
          <w:sz w:val="22"/>
          <w:szCs w:val="22"/>
          <w:lang w:val="fr-FR" w:eastAsia="en-US"/>
        </w:rPr>
        <w:commentReference w:id="36"/>
      </w:r>
      <w:r w:rsidRPr="00A70BF3">
        <w:rPr>
          <w:rFonts w:asciiTheme="minorHAnsi" w:hAnsiTheme="minorHAnsi" w:cstheme="minorHAnsi"/>
          <w:b/>
          <w:sz w:val="22"/>
          <w:szCs w:val="22"/>
          <w:lang w:val="fr-FR"/>
        </w:rPr>
        <w:t>II.1.3. Base d’imposition.</w:t>
      </w:r>
    </w:p>
    <w:p w14:paraId="2F488183"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0B9D568F" w14:textId="3AC70F98"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La base imposable est fixée conformément aux dispositions du Code des Impôts, telles que suppléées par les précisions au présent chapitre. Le Promoteur </w:t>
      </w:r>
      <w:proofErr w:type="gramStart"/>
      <w:r w:rsidRPr="00A70BF3">
        <w:rPr>
          <w:rFonts w:asciiTheme="minorHAnsi" w:hAnsiTheme="minorHAnsi" w:cstheme="minorHAnsi"/>
          <w:sz w:val="22"/>
          <w:szCs w:val="22"/>
          <w:lang w:val="fr-FR"/>
        </w:rPr>
        <w:t>est</w:t>
      </w:r>
      <w:proofErr w:type="gramEnd"/>
      <w:r w:rsidRPr="00A70BF3">
        <w:rPr>
          <w:rFonts w:asciiTheme="minorHAnsi" w:hAnsiTheme="minorHAnsi" w:cstheme="minorHAnsi"/>
          <w:sz w:val="22"/>
          <w:szCs w:val="22"/>
          <w:lang w:val="fr-FR"/>
        </w:rPr>
        <w:t xml:space="preserve"> soumis le cas échéant aux dispositions de l'</w:t>
      </w:r>
      <w:r w:rsidR="000B0DA5">
        <w:rPr>
          <w:rFonts w:asciiTheme="minorHAnsi" w:hAnsiTheme="minorHAnsi" w:cstheme="minorHAnsi"/>
          <w:sz w:val="22"/>
          <w:szCs w:val="22"/>
          <w:lang w:val="fr-FR"/>
        </w:rPr>
        <w:t>A</w:t>
      </w:r>
      <w:r w:rsidRPr="00A70BF3">
        <w:rPr>
          <w:rFonts w:asciiTheme="minorHAnsi" w:hAnsiTheme="minorHAnsi" w:cstheme="minorHAnsi"/>
          <w:sz w:val="22"/>
          <w:szCs w:val="22"/>
          <w:lang w:val="fr-FR"/>
        </w:rPr>
        <w:t>rticle 01</w:t>
      </w:r>
      <w:r w:rsidR="000B0DA5">
        <w:rPr>
          <w:rFonts w:asciiTheme="minorHAnsi" w:hAnsiTheme="minorHAnsi" w:cstheme="minorHAnsi"/>
          <w:sz w:val="22"/>
          <w:szCs w:val="22"/>
          <w:lang w:val="fr-FR"/>
        </w:rPr>
        <w:t>.</w:t>
      </w:r>
      <w:r w:rsidRPr="00A70BF3">
        <w:rPr>
          <w:rFonts w:asciiTheme="minorHAnsi" w:hAnsiTheme="minorHAnsi" w:cstheme="minorHAnsi"/>
          <w:sz w:val="22"/>
          <w:szCs w:val="22"/>
          <w:lang w:val="fr-FR"/>
        </w:rPr>
        <w:t>01</w:t>
      </w:r>
      <w:r w:rsidR="000B0DA5">
        <w:rPr>
          <w:rFonts w:asciiTheme="minorHAnsi" w:hAnsiTheme="minorHAnsi" w:cstheme="minorHAnsi"/>
          <w:sz w:val="22"/>
          <w:szCs w:val="22"/>
          <w:lang w:val="fr-FR"/>
        </w:rPr>
        <w:t>.</w:t>
      </w:r>
      <w:r w:rsidRPr="00A70BF3">
        <w:rPr>
          <w:rFonts w:asciiTheme="minorHAnsi" w:hAnsiTheme="minorHAnsi" w:cstheme="minorHAnsi"/>
          <w:sz w:val="22"/>
          <w:szCs w:val="22"/>
          <w:lang w:val="fr-FR"/>
        </w:rPr>
        <w:t>13, IV du Code des Impôts relatif au contrôle des prix de transfert.</w:t>
      </w:r>
    </w:p>
    <w:p w14:paraId="2E0E68DE"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79D9D9F9"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 xml:space="preserve">II.1.4. </w:t>
      </w:r>
      <w:commentRangeStart w:id="37"/>
      <w:r w:rsidRPr="00A70BF3">
        <w:rPr>
          <w:rFonts w:asciiTheme="minorHAnsi" w:hAnsiTheme="minorHAnsi" w:cstheme="minorHAnsi"/>
          <w:b/>
          <w:sz w:val="22"/>
          <w:szCs w:val="22"/>
          <w:lang w:val="fr-FR"/>
        </w:rPr>
        <w:t>Charges déductibles</w:t>
      </w:r>
      <w:commentRangeEnd w:id="37"/>
      <w:r w:rsidRPr="00A70BF3">
        <w:rPr>
          <w:rStyle w:val="Marquedecommentaire"/>
          <w:rFonts w:asciiTheme="minorHAnsi" w:eastAsia="Calibri" w:hAnsiTheme="minorHAnsi" w:cstheme="minorHAnsi"/>
          <w:sz w:val="22"/>
          <w:szCs w:val="22"/>
          <w:lang w:val="fr-FR" w:eastAsia="en-US"/>
        </w:rPr>
        <w:commentReference w:id="37"/>
      </w:r>
      <w:r w:rsidRPr="00A70BF3">
        <w:rPr>
          <w:rFonts w:asciiTheme="minorHAnsi" w:hAnsiTheme="minorHAnsi" w:cstheme="minorHAnsi"/>
          <w:b/>
          <w:sz w:val="22"/>
          <w:szCs w:val="22"/>
          <w:lang w:val="fr-FR"/>
        </w:rPr>
        <w:t xml:space="preserve"> du calcul de l’impôt.</w:t>
      </w:r>
    </w:p>
    <w:p w14:paraId="358C10AE"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968BA5A"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Outre les charges déductibles prévues par le Code des impôts, sont également déductibles de la base d’imposition notamment :</w:t>
      </w:r>
    </w:p>
    <w:p w14:paraId="21C1F20D" w14:textId="77777777" w:rsidR="0077195E" w:rsidRPr="00A70BF3" w:rsidRDefault="0077195E" w:rsidP="0077195E">
      <w:pPr>
        <w:pStyle w:val="Corpsdetexte"/>
        <w:tabs>
          <w:tab w:val="clear" w:pos="709"/>
        </w:tabs>
        <w:spacing w:before="0" w:after="0"/>
        <w:ind w:left="709" w:hanging="709"/>
        <w:rPr>
          <w:rFonts w:asciiTheme="minorHAnsi" w:hAnsiTheme="minorHAnsi" w:cstheme="minorHAnsi"/>
          <w:sz w:val="22"/>
          <w:szCs w:val="22"/>
          <w:lang w:val="fr-FR"/>
        </w:rPr>
      </w:pPr>
      <w:r w:rsidRPr="00A70BF3">
        <w:rPr>
          <w:rFonts w:asciiTheme="minorHAnsi" w:hAnsiTheme="minorHAnsi" w:cstheme="minorHAnsi"/>
          <w:sz w:val="22"/>
          <w:szCs w:val="22"/>
          <w:lang w:val="fr-FR"/>
        </w:rPr>
        <w:lastRenderedPageBreak/>
        <w:t>1)</w:t>
      </w:r>
      <w:r w:rsidRPr="00A70BF3">
        <w:rPr>
          <w:rFonts w:asciiTheme="minorHAnsi" w:hAnsiTheme="minorHAnsi" w:cstheme="minorHAnsi"/>
          <w:sz w:val="22"/>
          <w:szCs w:val="22"/>
          <w:lang w:val="fr-FR"/>
        </w:rPr>
        <w:tab/>
        <w:t xml:space="preserve">Les frais d’administration minière payés par le Promoteur au titre du </w:t>
      </w:r>
      <w:r>
        <w:rPr>
          <w:rFonts w:asciiTheme="minorHAnsi" w:hAnsiTheme="minorHAnsi" w:cstheme="minorHAnsi"/>
          <w:sz w:val="22"/>
          <w:szCs w:val="22"/>
          <w:lang w:val="fr-FR"/>
        </w:rPr>
        <w:t>Code Minier</w:t>
      </w:r>
      <w:r w:rsidRPr="00A70BF3">
        <w:rPr>
          <w:rFonts w:asciiTheme="minorHAnsi" w:hAnsiTheme="minorHAnsi" w:cstheme="minorHAnsi"/>
          <w:sz w:val="22"/>
          <w:szCs w:val="22"/>
          <w:lang w:val="fr-FR"/>
        </w:rPr>
        <w:t xml:space="preserve"> ; </w:t>
      </w:r>
    </w:p>
    <w:p w14:paraId="286FB105" w14:textId="77777777" w:rsidR="0077195E" w:rsidRPr="00A70BF3" w:rsidRDefault="0077195E" w:rsidP="0077195E">
      <w:pPr>
        <w:pStyle w:val="Corpsdetexte"/>
        <w:tabs>
          <w:tab w:val="clear" w:pos="709"/>
        </w:tabs>
        <w:spacing w:before="0" w:after="0"/>
        <w:ind w:left="709" w:hanging="709"/>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2) </w:t>
      </w:r>
      <w:r w:rsidRPr="00A70BF3">
        <w:rPr>
          <w:rFonts w:asciiTheme="minorHAnsi" w:hAnsiTheme="minorHAnsi" w:cstheme="minorHAnsi"/>
          <w:sz w:val="22"/>
          <w:szCs w:val="22"/>
          <w:lang w:val="fr-FR"/>
        </w:rPr>
        <w:tab/>
        <w:t>Les Droits et Taxes Spéciaux sur les Produits Miniers ;</w:t>
      </w:r>
    </w:p>
    <w:p w14:paraId="5FE6CD8E" w14:textId="12B625BF" w:rsidR="0077195E" w:rsidRPr="00A70BF3" w:rsidRDefault="0077195E" w:rsidP="0077195E">
      <w:pPr>
        <w:pStyle w:val="Corpsdetexte"/>
        <w:spacing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3)         </w:t>
      </w:r>
      <w:r w:rsidR="00D8786C">
        <w:rPr>
          <w:rFonts w:asciiTheme="minorHAnsi" w:hAnsiTheme="minorHAnsi" w:cstheme="minorHAnsi"/>
          <w:sz w:val="22"/>
          <w:szCs w:val="22"/>
          <w:lang w:val="fr-FR"/>
        </w:rPr>
        <w:t xml:space="preserve"> </w:t>
      </w:r>
      <w:r w:rsidRPr="00A70BF3">
        <w:rPr>
          <w:rFonts w:asciiTheme="minorHAnsi" w:hAnsiTheme="minorHAnsi" w:cstheme="minorHAnsi"/>
          <w:sz w:val="22"/>
          <w:szCs w:val="22"/>
          <w:lang w:val="fr-FR"/>
        </w:rPr>
        <w:t>La provision environnementale destinée à la réhabilitation et la protection de l'environnement ainsi qu'au reboisement effectivement décaissée au titre de l’exercice fiscal considéré ;</w:t>
      </w:r>
    </w:p>
    <w:p w14:paraId="34689807" w14:textId="77777777" w:rsidR="0077195E" w:rsidRPr="00A70BF3" w:rsidRDefault="0077195E" w:rsidP="0077195E">
      <w:pPr>
        <w:pStyle w:val="Corpsdetexte"/>
        <w:spacing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4)</w:t>
      </w:r>
      <w:r w:rsidRPr="00A70BF3">
        <w:rPr>
          <w:rFonts w:asciiTheme="minorHAnsi" w:hAnsiTheme="minorHAnsi" w:cstheme="minorHAnsi"/>
          <w:sz w:val="22"/>
          <w:szCs w:val="22"/>
          <w:lang w:val="fr-FR"/>
        </w:rPr>
        <w:tab/>
        <w:t xml:space="preserve">les intérêts, frais et </w:t>
      </w:r>
      <w:proofErr w:type="gramStart"/>
      <w:r w:rsidRPr="00A70BF3">
        <w:rPr>
          <w:rFonts w:asciiTheme="minorHAnsi" w:hAnsiTheme="minorHAnsi" w:cstheme="minorHAnsi"/>
          <w:sz w:val="22"/>
          <w:szCs w:val="22"/>
          <w:lang w:val="fr-FR"/>
        </w:rPr>
        <w:t>commissions payés</w:t>
      </w:r>
      <w:proofErr w:type="gramEnd"/>
      <w:r w:rsidRPr="00A70BF3">
        <w:rPr>
          <w:rFonts w:asciiTheme="minorHAnsi" w:hAnsiTheme="minorHAnsi" w:cstheme="minorHAnsi"/>
          <w:sz w:val="22"/>
          <w:szCs w:val="22"/>
          <w:lang w:val="fr-FR"/>
        </w:rPr>
        <w:t xml:space="preserve"> par le Promoteur au titre de ses emprunts et avances souscrits dans le cadre du financement du Projet ;</w:t>
      </w:r>
    </w:p>
    <w:p w14:paraId="2B9D1D69" w14:textId="77777777" w:rsidR="0077195E" w:rsidRPr="00A70BF3" w:rsidRDefault="0077195E" w:rsidP="0077195E">
      <w:pPr>
        <w:pStyle w:val="Corpsdetexte"/>
        <w:spacing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5)</w:t>
      </w:r>
      <w:r w:rsidRPr="00A70BF3">
        <w:rPr>
          <w:rFonts w:asciiTheme="minorHAnsi" w:hAnsiTheme="minorHAnsi" w:cstheme="minorHAnsi"/>
          <w:sz w:val="22"/>
          <w:szCs w:val="22"/>
          <w:lang w:val="fr-FR"/>
        </w:rPr>
        <w:tab/>
        <w:t>toutes les charges fiscales payées par le contribuable qui ont un caractère professionnel, à l’exclusion de l’IR ;</w:t>
      </w:r>
    </w:p>
    <w:p w14:paraId="457E08F4" w14:textId="77777777" w:rsidR="0077195E" w:rsidRPr="00A70BF3" w:rsidRDefault="0077195E" w:rsidP="0077195E">
      <w:pPr>
        <w:pStyle w:val="Corpsdetexte"/>
        <w:spacing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6)</w:t>
      </w:r>
      <w:r w:rsidRPr="00A70BF3">
        <w:rPr>
          <w:rFonts w:asciiTheme="minorHAnsi" w:hAnsiTheme="minorHAnsi" w:cstheme="minorHAnsi"/>
          <w:sz w:val="22"/>
          <w:szCs w:val="22"/>
          <w:lang w:val="fr-FR"/>
        </w:rPr>
        <w:tab/>
        <w:t>les amortissements réellement effectués dans les limites et conditions fixées par le Code des impôts et la présente loi ;</w:t>
      </w:r>
    </w:p>
    <w:p w14:paraId="0F2A613E" w14:textId="77777777" w:rsidR="0077195E" w:rsidRPr="00A70BF3" w:rsidRDefault="0077195E" w:rsidP="0077195E">
      <w:pPr>
        <w:pStyle w:val="Corpsdetexte"/>
        <w:spacing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7)</w:t>
      </w:r>
      <w:r w:rsidRPr="00A70BF3">
        <w:rPr>
          <w:rFonts w:asciiTheme="minorHAnsi" w:hAnsiTheme="minorHAnsi" w:cstheme="minorHAnsi"/>
          <w:sz w:val="22"/>
          <w:szCs w:val="22"/>
          <w:lang w:val="fr-FR"/>
        </w:rPr>
        <w:tab/>
        <w:t xml:space="preserve">les amortissements qui ont été différés au cours des exercices déficitaires antérieurs. Ces amortissements peuvent être cumulés et reportés sans limitation de temps sur les exercices subséquents jusqu’à épuisement, à concurrence du revenu imposable ; </w:t>
      </w:r>
    </w:p>
    <w:p w14:paraId="67E150E0" w14:textId="77777777" w:rsidR="0077195E" w:rsidRPr="00A70BF3" w:rsidRDefault="0077195E" w:rsidP="0077195E">
      <w:pPr>
        <w:pStyle w:val="Corpsdetexte"/>
        <w:spacing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 8)</w:t>
      </w:r>
      <w:r w:rsidRPr="00A70BF3">
        <w:rPr>
          <w:rFonts w:asciiTheme="minorHAnsi" w:hAnsiTheme="minorHAnsi" w:cstheme="minorHAnsi"/>
          <w:sz w:val="22"/>
          <w:szCs w:val="22"/>
          <w:lang w:val="fr-FR"/>
        </w:rPr>
        <w:tab/>
        <w:t>le résultat fiscal déficitaire reporté des exercices antérieurs. Ce report peut être effectué sur une période de cinq (5) ans à compter de l’exercice de constatation du déficit, et est opéré, le cas échéant, avant celle des amortissements différés ;</w:t>
      </w:r>
    </w:p>
    <w:p w14:paraId="49E89AE9" w14:textId="7B801DAE" w:rsidR="0077195E" w:rsidRPr="00A70BF3" w:rsidRDefault="0077195E" w:rsidP="0077195E">
      <w:pPr>
        <w:pStyle w:val="Corpsdetexte"/>
        <w:spacing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9) </w:t>
      </w:r>
      <w:r w:rsidRPr="00A70BF3">
        <w:rPr>
          <w:rFonts w:asciiTheme="minorHAnsi" w:hAnsiTheme="minorHAnsi" w:cstheme="minorHAnsi"/>
          <w:sz w:val="22"/>
          <w:szCs w:val="22"/>
          <w:lang w:val="fr-FR"/>
        </w:rPr>
        <w:tab/>
        <w:t xml:space="preserve">les contributions au </w:t>
      </w:r>
      <w:r w:rsidR="00987B49">
        <w:rPr>
          <w:rFonts w:asciiTheme="minorHAnsi" w:hAnsiTheme="minorHAnsi" w:cstheme="minorHAnsi"/>
          <w:sz w:val="22"/>
          <w:szCs w:val="22"/>
          <w:lang w:val="fr-FR"/>
        </w:rPr>
        <w:t>P</w:t>
      </w:r>
      <w:r w:rsidRPr="00A70BF3">
        <w:rPr>
          <w:rFonts w:asciiTheme="minorHAnsi" w:hAnsiTheme="minorHAnsi" w:cstheme="minorHAnsi"/>
          <w:sz w:val="22"/>
          <w:szCs w:val="22"/>
          <w:lang w:val="fr-FR"/>
        </w:rPr>
        <w:t xml:space="preserve">lan de </w:t>
      </w:r>
      <w:r w:rsidR="00987B49">
        <w:rPr>
          <w:rFonts w:asciiTheme="minorHAnsi" w:hAnsiTheme="minorHAnsi" w:cstheme="minorHAnsi"/>
          <w:sz w:val="22"/>
          <w:szCs w:val="22"/>
          <w:lang w:val="fr-FR"/>
        </w:rPr>
        <w:t>R</w:t>
      </w:r>
      <w:r w:rsidRPr="00A70BF3">
        <w:rPr>
          <w:rFonts w:asciiTheme="minorHAnsi" w:hAnsiTheme="minorHAnsi" w:cstheme="minorHAnsi"/>
          <w:sz w:val="22"/>
          <w:szCs w:val="22"/>
          <w:lang w:val="fr-FR"/>
        </w:rPr>
        <w:t xml:space="preserve">esponsabilité </w:t>
      </w:r>
      <w:r w:rsidR="00987B49">
        <w:rPr>
          <w:rFonts w:asciiTheme="minorHAnsi" w:hAnsiTheme="minorHAnsi" w:cstheme="minorHAnsi"/>
          <w:sz w:val="22"/>
          <w:szCs w:val="22"/>
          <w:lang w:val="fr-FR"/>
        </w:rPr>
        <w:t>S</w:t>
      </w:r>
      <w:r w:rsidRPr="00A70BF3">
        <w:rPr>
          <w:rFonts w:asciiTheme="minorHAnsi" w:hAnsiTheme="minorHAnsi" w:cstheme="minorHAnsi"/>
          <w:sz w:val="22"/>
          <w:szCs w:val="22"/>
          <w:lang w:val="fr-FR"/>
        </w:rPr>
        <w:t xml:space="preserve">ociétale des </w:t>
      </w:r>
      <w:r w:rsidR="00987B49">
        <w:rPr>
          <w:rFonts w:asciiTheme="minorHAnsi" w:hAnsiTheme="minorHAnsi" w:cstheme="minorHAnsi"/>
          <w:sz w:val="22"/>
          <w:szCs w:val="22"/>
          <w:lang w:val="fr-FR"/>
        </w:rPr>
        <w:t>E</w:t>
      </w:r>
      <w:r w:rsidRPr="00A70BF3">
        <w:rPr>
          <w:rFonts w:asciiTheme="minorHAnsi" w:hAnsiTheme="minorHAnsi" w:cstheme="minorHAnsi"/>
          <w:sz w:val="22"/>
          <w:szCs w:val="22"/>
          <w:lang w:val="fr-FR"/>
        </w:rPr>
        <w:t>ntreprises (PRSE) ainsi que tous autres investissements sociaux et communautaires alternatifs, additionnels ou similaires ou autres contributions versées à ce titre ;</w:t>
      </w:r>
    </w:p>
    <w:p w14:paraId="7B8BA7F2" w14:textId="77777777" w:rsidR="0077195E" w:rsidRPr="00A70BF3" w:rsidRDefault="0077195E" w:rsidP="0077195E">
      <w:pPr>
        <w:pStyle w:val="Corpsdetexte"/>
        <w:spacing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10)</w:t>
      </w:r>
      <w:r w:rsidRPr="00A70BF3">
        <w:rPr>
          <w:rFonts w:asciiTheme="minorHAnsi" w:hAnsiTheme="minorHAnsi" w:cstheme="minorHAnsi"/>
          <w:sz w:val="22"/>
          <w:szCs w:val="22"/>
          <w:lang w:val="fr-FR"/>
        </w:rPr>
        <w:tab/>
        <w:t>les contributions au Fonds Minier d'Investissement Social et Communautaire (FMISC).</w:t>
      </w:r>
    </w:p>
    <w:p w14:paraId="37B6DDCF" w14:textId="77777777" w:rsidR="0077195E" w:rsidRPr="00A70BF3" w:rsidRDefault="0077195E" w:rsidP="0077195E">
      <w:pPr>
        <w:pStyle w:val="Corpsdetexte"/>
        <w:spacing w:before="0" w:after="0"/>
        <w:rPr>
          <w:rFonts w:asciiTheme="minorHAnsi" w:hAnsiTheme="minorHAnsi" w:cstheme="minorHAnsi"/>
          <w:b/>
          <w:sz w:val="22"/>
          <w:szCs w:val="22"/>
          <w:lang w:val="fr-FR"/>
        </w:rPr>
      </w:pPr>
    </w:p>
    <w:p w14:paraId="7D682171"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II.1.5. Amortissements particuliers.</w:t>
      </w:r>
    </w:p>
    <w:p w14:paraId="1ED7E4B0"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B6CF87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Les coûts de recherche et d'évaluation capitalisés, ainsi que les dépenses non rattachables aux coûts des immobilisations corporelles capitalisées, engagées par le Promoteur pour les besoins du développement du Projet à compter de la certification d’éligibilité jusqu'à la date de commencement de l’exploitation effective, font partie des éléments amortissables, qui sont capitalisés en frais d’établissement, et amortis fiscalement au taux annuel maximum d’un tiers (1/3), notamment les coûts des recherches engagés par le Promoteur sur le périmètre du Projet à compter du début de la certification de son Projet.</w:t>
      </w:r>
    </w:p>
    <w:p w14:paraId="7E8601B1" w14:textId="77777777" w:rsidR="0077195E" w:rsidRPr="00A70BF3" w:rsidRDefault="0077195E" w:rsidP="0077195E">
      <w:pPr>
        <w:pStyle w:val="Corpsdetexte"/>
        <w:spacing w:before="0" w:after="0"/>
        <w:rPr>
          <w:rFonts w:asciiTheme="minorHAnsi" w:hAnsiTheme="minorHAnsi" w:cstheme="minorHAnsi"/>
          <w:b/>
          <w:sz w:val="22"/>
          <w:szCs w:val="22"/>
          <w:lang w:val="fr-FR"/>
        </w:rPr>
      </w:pPr>
    </w:p>
    <w:p w14:paraId="75FBD02B"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II.1.6. De la Réduction d’Impôt pour Investissement.</w:t>
      </w:r>
    </w:p>
    <w:p w14:paraId="586DFEFA"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EDB9251"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A l’expiration de la phase de développement et de construction, les investissements en biens amortissables sur une période au moins égale à trois ans, acquis neufs, ouvrent droit à une réduction d’impôt égale à vingt-cinq pour cent (25 %) du montant des nouveaux investissements. </w:t>
      </w:r>
    </w:p>
    <w:p w14:paraId="1888EA92"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579B9EE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droit à réduction pouvant être utilisé au titre de l’année d’imposition ne peut toutefois excéder cinquante pour cent (50 %) de l’impôt effectivement dû. Le reliquat est reportable dans la même limite sur les impôts des années suivantes pour une durée n’excédant pas celle de l’amortissement fiscal.</w:t>
      </w:r>
    </w:p>
    <w:p w14:paraId="082C0925" w14:textId="77777777" w:rsidR="0077195E" w:rsidRPr="00A70BF3" w:rsidRDefault="0077195E" w:rsidP="0077195E">
      <w:pPr>
        <w:spacing w:after="0" w:line="240" w:lineRule="auto"/>
        <w:rPr>
          <w:rFonts w:asciiTheme="minorHAnsi" w:hAnsiTheme="minorHAnsi" w:cstheme="minorHAnsi"/>
        </w:rPr>
      </w:pPr>
    </w:p>
    <w:p w14:paraId="1C678245" w14:textId="77777777" w:rsidR="0077195E" w:rsidRPr="00A70BF3" w:rsidRDefault="0077195E" w:rsidP="0077195E">
      <w:pPr>
        <w:spacing w:after="0" w:line="240" w:lineRule="auto"/>
        <w:rPr>
          <w:rFonts w:asciiTheme="minorHAnsi" w:hAnsiTheme="minorHAnsi" w:cstheme="minorHAnsi"/>
          <w:b/>
        </w:rPr>
      </w:pPr>
      <w:r w:rsidRPr="00A70BF3">
        <w:rPr>
          <w:rFonts w:asciiTheme="minorHAnsi" w:hAnsiTheme="minorHAnsi" w:cstheme="minorHAnsi"/>
          <w:b/>
        </w:rPr>
        <w:t>II.2. IMPOT SUR LES REVENUS SALARIAUX ET ASSIMILES (IRSA)</w:t>
      </w:r>
    </w:p>
    <w:p w14:paraId="49FD62E3" w14:textId="77777777" w:rsidR="0077195E" w:rsidRPr="00A70BF3" w:rsidRDefault="0077195E" w:rsidP="0077195E">
      <w:pPr>
        <w:spacing w:after="0" w:line="240" w:lineRule="auto"/>
        <w:rPr>
          <w:rFonts w:asciiTheme="minorHAnsi" w:hAnsiTheme="minorHAnsi" w:cstheme="minorHAnsi"/>
          <w:b/>
        </w:rPr>
      </w:pPr>
    </w:p>
    <w:p w14:paraId="18C785CB"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II.2.1. Champ d’application.</w:t>
      </w:r>
    </w:p>
    <w:p w14:paraId="396482BB"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Les revenus, incluant les avantages en nature versés par le Promoteur, ou ses affiliés dans le cadre du Projet, aux personnes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 xml:space="preserve">gasy ou étranger occupant un emploi quelconque au sein du Projet de manière </w:t>
      </w:r>
      <w:r w:rsidRPr="00A70BF3">
        <w:rPr>
          <w:rFonts w:asciiTheme="minorHAnsi" w:hAnsiTheme="minorHAnsi" w:cstheme="minorHAnsi"/>
          <w:sz w:val="22"/>
          <w:szCs w:val="22"/>
          <w:lang w:val="fr-FR"/>
        </w:rPr>
        <w:lastRenderedPageBreak/>
        <w:t>permanente, temporaire ou occasionnelle, sont imposables à l’Impôt sur les Revenus Salariaux et Assimilés (IRSA) dans les conditions et suivant les modalités du Code des impôts.</w:t>
      </w:r>
    </w:p>
    <w:p w14:paraId="5FF80C6F" w14:textId="77777777" w:rsidR="0077195E" w:rsidRPr="00A70BF3" w:rsidRDefault="0077195E" w:rsidP="0077195E">
      <w:pPr>
        <w:pStyle w:val="Corpsdetexte"/>
        <w:spacing w:before="0" w:after="0"/>
        <w:jc w:val="both"/>
        <w:rPr>
          <w:rFonts w:asciiTheme="minorHAnsi" w:hAnsiTheme="minorHAnsi" w:cstheme="minorHAnsi"/>
          <w:b/>
          <w:sz w:val="22"/>
          <w:szCs w:val="22"/>
          <w:lang w:val="fr-FR"/>
        </w:rPr>
      </w:pPr>
    </w:p>
    <w:p w14:paraId="4A01E99F" w14:textId="77777777" w:rsidR="0077195E" w:rsidRPr="00A70BF3" w:rsidRDefault="0077195E" w:rsidP="0077195E">
      <w:pPr>
        <w:pStyle w:val="Corpsdetexte"/>
        <w:spacing w:before="0" w:after="0"/>
        <w:jc w:val="both"/>
        <w:rPr>
          <w:rFonts w:asciiTheme="minorHAnsi" w:hAnsiTheme="minorHAnsi" w:cstheme="minorHAnsi"/>
          <w:b/>
          <w:sz w:val="22"/>
          <w:szCs w:val="22"/>
          <w:lang w:val="fr-FR"/>
        </w:rPr>
      </w:pPr>
      <w:r w:rsidRPr="00A70BF3">
        <w:rPr>
          <w:rFonts w:asciiTheme="minorHAnsi" w:hAnsiTheme="minorHAnsi" w:cstheme="minorHAnsi"/>
          <w:b/>
          <w:sz w:val="22"/>
          <w:szCs w:val="22"/>
          <w:lang w:val="fr-FR"/>
        </w:rPr>
        <w:t>II.2.2. Régime d’imposition retenue à la source</w:t>
      </w:r>
    </w:p>
    <w:p w14:paraId="466C56CC"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454AA860"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L’employeur est tenu de se conformer aux dispositions du Code des procédures fiscales relatives à l’obligation de retenue à la source.</w:t>
      </w:r>
    </w:p>
    <w:p w14:paraId="5C2A43AA"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C72B3F6"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II.2.3. Plafonnement du Taux Applicable au Personnel non-résident.</w:t>
      </w:r>
    </w:p>
    <w:p w14:paraId="376ED117"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1582856"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L’IRSA perçu sur les revenus versés au personnel non-résident est limité à vingt pour cent (20 %).</w:t>
      </w:r>
    </w:p>
    <w:p w14:paraId="1E1041F0"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0BE4DBB"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II.2.4. Plafonnement des déductions du revenu brut du personnel non-résident.</w:t>
      </w:r>
    </w:p>
    <w:p w14:paraId="4FB8EBF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440D493"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Les retenues réalisées par l’employeur et versées à Madagascar ou à l’étranger en vue de la constitution de pensions de retraite, ainsi que les versements volontaires effectués par les salariés, sont admis en déduction du revenu brut soumis à l’IRSA. Pour le personnel non-résident, cette déduction est limitée à 10% du revenu brut.</w:t>
      </w:r>
    </w:p>
    <w:p w14:paraId="4627B237" w14:textId="77777777" w:rsidR="0077195E" w:rsidRPr="00A70BF3" w:rsidRDefault="0077195E" w:rsidP="0077195E">
      <w:pPr>
        <w:spacing w:after="0" w:line="240" w:lineRule="auto"/>
        <w:rPr>
          <w:rFonts w:asciiTheme="minorHAnsi" w:hAnsiTheme="minorHAnsi" w:cstheme="minorHAnsi"/>
        </w:rPr>
      </w:pPr>
    </w:p>
    <w:p w14:paraId="7BECC543" w14:textId="77777777" w:rsidR="0077195E" w:rsidRPr="00A70BF3" w:rsidRDefault="0077195E" w:rsidP="0077195E">
      <w:pPr>
        <w:spacing w:after="0" w:line="240" w:lineRule="auto"/>
        <w:rPr>
          <w:rFonts w:asciiTheme="minorHAnsi" w:hAnsiTheme="minorHAnsi" w:cstheme="minorHAnsi"/>
        </w:rPr>
      </w:pPr>
      <w:commentRangeStart w:id="38"/>
      <w:r w:rsidRPr="00A70BF3">
        <w:rPr>
          <w:rFonts w:asciiTheme="minorHAnsi" w:hAnsiTheme="minorHAnsi" w:cstheme="minorHAnsi"/>
          <w:b/>
        </w:rPr>
        <w:t>II.3. DE L'IMPOT SUR LES REVENUS - INTERMITTENT</w:t>
      </w:r>
      <w:commentRangeEnd w:id="38"/>
      <w:r w:rsidRPr="00A70BF3">
        <w:rPr>
          <w:rStyle w:val="Marquedecommentaire"/>
          <w:rFonts w:asciiTheme="minorHAnsi" w:hAnsiTheme="minorHAnsi" w:cstheme="minorHAnsi"/>
        </w:rPr>
        <w:commentReference w:id="38"/>
      </w:r>
    </w:p>
    <w:p w14:paraId="4558A103"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425CBB9"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II.3.1. Calcul de l’impôt et base d’imposition.</w:t>
      </w:r>
    </w:p>
    <w:p w14:paraId="69057E07"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2C0BC45" w14:textId="77777777" w:rsidR="0077195E" w:rsidRPr="00A70BF3" w:rsidRDefault="0077195E" w:rsidP="0077195E">
      <w:pPr>
        <w:pStyle w:val="Corpsdetexte"/>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non-résident, qui n’est pas un affilié du Promoteur et qui n’est pas passible de l’IR, mais qui fournit des services autres que ceux de financement et d’assurance au profit du Promoteur dans le cadre du Projet lors de la phase de développement et de construction, est assujetti à l’IR intermittent au taux de 10% appliqué à 45% du montant payé par le Promoteur pour lesdits services.</w:t>
      </w:r>
    </w:p>
    <w:p w14:paraId="070361DC"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 </w:t>
      </w:r>
    </w:p>
    <w:p w14:paraId="27CDF0A4" w14:textId="57249111"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L'IR intermittent est libératoire de tout autre impôt, droit et taxe.</w:t>
      </w:r>
    </w:p>
    <w:p w14:paraId="22959481"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F6ED2EE"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est tenu de calculer et de verser le montant de l'IR intermittent dû sur ses versements pour lesquels l'IR est exigible, conformément aux dispositions du Code des impôts et/ou du Code des procédures fiscales.</w:t>
      </w:r>
    </w:p>
    <w:p w14:paraId="399EEBE6"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0CC9E90"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II.3.2. De l’Exonération des transferts relatifs aux emprunts et assurances extérieurs.</w:t>
      </w:r>
    </w:p>
    <w:p w14:paraId="64EBC32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3AA2B32"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Nonobstant les dispositions ci-dessus, les paiements d'intérêts, frais et </w:t>
      </w:r>
      <w:proofErr w:type="gramStart"/>
      <w:r w:rsidRPr="00A70BF3">
        <w:rPr>
          <w:rFonts w:asciiTheme="minorHAnsi" w:hAnsiTheme="minorHAnsi" w:cstheme="minorHAnsi"/>
          <w:sz w:val="22"/>
          <w:szCs w:val="22"/>
          <w:lang w:val="fr-FR"/>
        </w:rPr>
        <w:t>commissions afférents</w:t>
      </w:r>
      <w:proofErr w:type="gramEnd"/>
      <w:r w:rsidRPr="00A70BF3">
        <w:rPr>
          <w:rFonts w:asciiTheme="minorHAnsi" w:hAnsiTheme="minorHAnsi" w:cstheme="minorHAnsi"/>
          <w:sz w:val="22"/>
          <w:szCs w:val="22"/>
          <w:lang w:val="fr-FR"/>
        </w:rPr>
        <w:t xml:space="preserve"> aux emprunts en devises contractés par le Promoteur en dehors de Madagascar et destinés exclusivement à financer le Projet, sont exonérés d'IR intermittent.</w:t>
      </w:r>
    </w:p>
    <w:p w14:paraId="72480550"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000BA55"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Il en est de même pour les primes d’assurance payables en vertu des polices d’assurance pour le Projet, contractées par le Promoteur en dehors de Madagascar.</w:t>
      </w:r>
    </w:p>
    <w:p w14:paraId="46F93ADA" w14:textId="77777777" w:rsidR="0077195E" w:rsidRPr="00A70BF3" w:rsidRDefault="0077195E" w:rsidP="0077195E">
      <w:pPr>
        <w:spacing w:after="0" w:line="240" w:lineRule="auto"/>
        <w:rPr>
          <w:rFonts w:asciiTheme="minorHAnsi" w:hAnsiTheme="minorHAnsi" w:cstheme="minorHAnsi"/>
        </w:rPr>
      </w:pPr>
    </w:p>
    <w:p w14:paraId="62538D38" w14:textId="77777777" w:rsidR="0077195E" w:rsidRDefault="0077195E" w:rsidP="0077195E">
      <w:pPr>
        <w:spacing w:after="0" w:line="240" w:lineRule="auto"/>
        <w:rPr>
          <w:rFonts w:asciiTheme="minorHAnsi" w:hAnsiTheme="minorHAnsi" w:cstheme="minorHAnsi"/>
          <w:b/>
        </w:rPr>
      </w:pPr>
    </w:p>
    <w:p w14:paraId="3A5D76E2" w14:textId="77777777" w:rsidR="0077195E" w:rsidRDefault="0077195E" w:rsidP="0077195E">
      <w:pPr>
        <w:spacing w:after="0" w:line="240" w:lineRule="auto"/>
        <w:rPr>
          <w:rFonts w:asciiTheme="minorHAnsi" w:hAnsiTheme="minorHAnsi" w:cstheme="minorHAnsi"/>
          <w:b/>
        </w:rPr>
      </w:pPr>
    </w:p>
    <w:p w14:paraId="2EA69844" w14:textId="77777777" w:rsidR="0077195E" w:rsidRDefault="0077195E" w:rsidP="0077195E">
      <w:pPr>
        <w:spacing w:after="0" w:line="240" w:lineRule="auto"/>
        <w:rPr>
          <w:rFonts w:asciiTheme="minorHAnsi" w:hAnsiTheme="minorHAnsi" w:cstheme="minorHAnsi"/>
          <w:b/>
        </w:rPr>
      </w:pPr>
    </w:p>
    <w:p w14:paraId="482C2C37" w14:textId="77777777" w:rsidR="0077195E" w:rsidRDefault="0077195E" w:rsidP="0077195E">
      <w:pPr>
        <w:spacing w:after="0" w:line="240" w:lineRule="auto"/>
        <w:rPr>
          <w:rFonts w:asciiTheme="minorHAnsi" w:hAnsiTheme="minorHAnsi" w:cstheme="minorHAnsi"/>
          <w:b/>
        </w:rPr>
      </w:pPr>
    </w:p>
    <w:p w14:paraId="61A906B5" w14:textId="77777777" w:rsidR="0077195E" w:rsidRPr="00A70BF3" w:rsidRDefault="0077195E" w:rsidP="0077195E">
      <w:pPr>
        <w:spacing w:after="0" w:line="240" w:lineRule="auto"/>
        <w:rPr>
          <w:rFonts w:asciiTheme="minorHAnsi" w:hAnsiTheme="minorHAnsi" w:cstheme="minorHAnsi"/>
          <w:b/>
        </w:rPr>
      </w:pPr>
      <w:r w:rsidRPr="00A70BF3">
        <w:rPr>
          <w:rFonts w:asciiTheme="minorHAnsi" w:hAnsiTheme="minorHAnsi" w:cstheme="minorHAnsi"/>
          <w:b/>
        </w:rPr>
        <w:lastRenderedPageBreak/>
        <w:t>II.4 IMPOTS LOCAUX</w:t>
      </w:r>
    </w:p>
    <w:p w14:paraId="2C732798"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8C2C3E4"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II.4.1. Principe.</w:t>
      </w:r>
    </w:p>
    <w:p w14:paraId="42E1DB38"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DA3C191"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Promoteur est assujetti à l’Impôt foncier sur les Terrains (IFT) et à l'Impôt Foncier sur la Propriété Bâtie (IFPB), perçus au profit des collectivités locales. </w:t>
      </w:r>
    </w:p>
    <w:p w14:paraId="3E45C9C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65B3CCD"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II.4.2. Base d’imposition</w:t>
      </w:r>
    </w:p>
    <w:p w14:paraId="453845F6"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AE0BEC5"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Pour l’IFT, la base d’imposition est la valeur vénale des terrains. L’IFPB est assis sur la valeur locative annuelle des biens. </w:t>
      </w:r>
    </w:p>
    <w:p w14:paraId="3B033B39"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603C144"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II.4.3. Calcul de l’impôt</w:t>
      </w:r>
    </w:p>
    <w:p w14:paraId="591A1316"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85B1479"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taux pour chacun de ces impôts est </w:t>
      </w:r>
      <w:proofErr w:type="gramStart"/>
      <w:r w:rsidRPr="00A70BF3">
        <w:rPr>
          <w:rFonts w:asciiTheme="minorHAnsi" w:hAnsiTheme="minorHAnsi" w:cstheme="minorHAnsi"/>
          <w:sz w:val="22"/>
          <w:szCs w:val="22"/>
          <w:lang w:val="fr-FR"/>
        </w:rPr>
        <w:t>de un</w:t>
      </w:r>
      <w:proofErr w:type="gramEnd"/>
      <w:r w:rsidRPr="00A70BF3">
        <w:rPr>
          <w:rFonts w:asciiTheme="minorHAnsi" w:hAnsiTheme="minorHAnsi" w:cstheme="minorHAnsi"/>
          <w:sz w:val="22"/>
          <w:szCs w:val="22"/>
          <w:lang w:val="fr-FR"/>
        </w:rPr>
        <w:t xml:space="preserve"> pour cent (1%).</w:t>
      </w:r>
    </w:p>
    <w:p w14:paraId="392D4BDC"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9C411F6"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II.4.4. Exonération</w:t>
      </w:r>
    </w:p>
    <w:p w14:paraId="11F1D872"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6094B3C"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Sous réserve des dispositions du Code des impôts, les constructions nouvelles, les reconstructions et les extensions de constructions déjà existantes sont exonérées de l’IFPB pendant sept (7) ans comptés à partir de l’année de leur achèvement. </w:t>
      </w:r>
    </w:p>
    <w:p w14:paraId="2D97EAA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3811E8CD" w14:textId="2E58E591"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Pour chaque bénéficiaire, le montant total payable par le Promoteur au titre de chacun de ces deux impôts est limité à deux cent</w:t>
      </w:r>
      <w:r w:rsidR="004B050B">
        <w:rPr>
          <w:rFonts w:asciiTheme="minorHAnsi" w:hAnsiTheme="minorHAnsi" w:cstheme="minorHAnsi"/>
          <w:sz w:val="22"/>
          <w:szCs w:val="22"/>
          <w:lang w:val="fr-FR"/>
        </w:rPr>
        <w:t>s</w:t>
      </w:r>
      <w:r w:rsidRPr="00A70BF3">
        <w:rPr>
          <w:rFonts w:asciiTheme="minorHAnsi" w:hAnsiTheme="minorHAnsi" w:cstheme="minorHAnsi"/>
          <w:sz w:val="22"/>
          <w:szCs w:val="22"/>
          <w:lang w:val="fr-FR"/>
        </w:rPr>
        <w:t xml:space="preserve"> millions Ariary (200.000.000 Ar) par an. </w:t>
      </w:r>
    </w:p>
    <w:p w14:paraId="221CDC0A"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8321DC2"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II.4.5. Exemption spéciale.</w:t>
      </w:r>
    </w:p>
    <w:p w14:paraId="45AC892C"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71733D4"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Promoteur est exempté </w:t>
      </w:r>
      <w:r w:rsidRPr="00A70BF3">
        <w:rPr>
          <w:rFonts w:asciiTheme="minorHAnsi" w:hAnsiTheme="minorHAnsi" w:cstheme="minorHAnsi"/>
          <w:sz w:val="22"/>
          <w:szCs w:val="22"/>
          <w:lang w:val="fr-FR" w:eastAsia="zh-CN"/>
        </w:rPr>
        <w:t>de</w:t>
      </w:r>
      <w:r w:rsidRPr="00A70BF3">
        <w:rPr>
          <w:rFonts w:asciiTheme="minorHAnsi" w:hAnsiTheme="minorHAnsi" w:cstheme="minorHAnsi"/>
          <w:sz w:val="22"/>
          <w:szCs w:val="22"/>
          <w:lang w:val="fr-FR"/>
        </w:rPr>
        <w:t xml:space="preserve"> toute autre nouvelle contribution obligatoire qui pourrait être créée par une collectivité territoriale décentralisée.</w:t>
      </w:r>
    </w:p>
    <w:p w14:paraId="202C1380"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5F4D3EA"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représentant de l’Etat territorialement compétent est chargé, le cas échéant, de déférer à la juridiction administrative tout acte pris en violation de la disposition précédente.</w:t>
      </w:r>
    </w:p>
    <w:p w14:paraId="2C729D9D" w14:textId="77777777" w:rsidR="0077195E" w:rsidRPr="00A70BF3" w:rsidRDefault="0077195E" w:rsidP="0077195E">
      <w:pPr>
        <w:spacing w:after="0" w:line="240" w:lineRule="auto"/>
        <w:rPr>
          <w:rFonts w:asciiTheme="minorHAnsi" w:hAnsiTheme="minorHAnsi" w:cstheme="minorHAnsi"/>
        </w:rPr>
      </w:pPr>
    </w:p>
    <w:p w14:paraId="44154F33" w14:textId="77777777" w:rsidR="0077195E" w:rsidRPr="00A70BF3" w:rsidRDefault="0077195E" w:rsidP="0077195E">
      <w:pPr>
        <w:pStyle w:val="Paragraphedeliste"/>
        <w:numPr>
          <w:ilvl w:val="0"/>
          <w:numId w:val="25"/>
        </w:numPr>
        <w:spacing w:after="0" w:line="240" w:lineRule="auto"/>
        <w:rPr>
          <w:rFonts w:asciiTheme="minorHAnsi" w:hAnsiTheme="minorHAnsi" w:cstheme="minorHAnsi"/>
          <w:b/>
        </w:rPr>
      </w:pPr>
      <w:r w:rsidRPr="00A70BF3">
        <w:rPr>
          <w:rFonts w:asciiTheme="minorHAnsi" w:hAnsiTheme="minorHAnsi" w:cstheme="minorHAnsi"/>
          <w:b/>
        </w:rPr>
        <w:t xml:space="preserve"> TAXE SUR LA VALEUR AJOUTEE (TVA)</w:t>
      </w:r>
    </w:p>
    <w:p w14:paraId="008C3617"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E03CCAD"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 xml:space="preserve">III.1. Principe. </w:t>
      </w:r>
    </w:p>
    <w:p w14:paraId="12CFC4C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7BD6AB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est assujetti à la Taxe sur la valeur ajoutée.</w:t>
      </w:r>
    </w:p>
    <w:p w14:paraId="48B3AAD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2FADA651" w14:textId="77777777" w:rsidR="0077195E" w:rsidRPr="00A70BF3" w:rsidRDefault="0077195E" w:rsidP="0077195E">
      <w:pPr>
        <w:pStyle w:val="Corpsdetexte"/>
        <w:spacing w:before="0" w:after="0"/>
        <w:jc w:val="both"/>
        <w:rPr>
          <w:rFonts w:asciiTheme="minorHAnsi" w:hAnsiTheme="minorHAnsi" w:cstheme="minorHAnsi"/>
          <w:b/>
          <w:sz w:val="22"/>
          <w:szCs w:val="22"/>
          <w:lang w:val="fr-FR"/>
        </w:rPr>
      </w:pPr>
      <w:r w:rsidRPr="00A70BF3">
        <w:rPr>
          <w:rFonts w:asciiTheme="minorHAnsi" w:hAnsiTheme="minorHAnsi" w:cstheme="minorHAnsi"/>
          <w:b/>
          <w:sz w:val="22"/>
          <w:szCs w:val="22"/>
          <w:lang w:val="fr-FR"/>
        </w:rPr>
        <w:t>III.2. Taux de la taxe</w:t>
      </w:r>
    </w:p>
    <w:p w14:paraId="33D22B59"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20D5B878" w14:textId="36244994"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Les importations des biens, matériels et équipements figurant sur les listes des catégories génériques approuvées par le </w:t>
      </w:r>
      <w:r w:rsidR="00940DBF">
        <w:rPr>
          <w:rFonts w:asciiTheme="minorHAnsi" w:hAnsiTheme="minorHAnsi" w:cstheme="minorHAnsi"/>
          <w:sz w:val="22"/>
          <w:szCs w:val="22"/>
          <w:lang w:val="fr-FR"/>
        </w:rPr>
        <w:t>c</w:t>
      </w:r>
      <w:r w:rsidR="00987B49">
        <w:rPr>
          <w:rFonts w:asciiTheme="minorHAnsi" w:hAnsiTheme="minorHAnsi" w:cstheme="minorHAnsi"/>
          <w:sz w:val="22"/>
          <w:szCs w:val="22"/>
          <w:lang w:val="fr-FR"/>
        </w:rPr>
        <w:t>omité ad</w:t>
      </w:r>
      <w:r w:rsidRPr="00A70BF3">
        <w:rPr>
          <w:rFonts w:asciiTheme="minorHAnsi" w:hAnsiTheme="minorHAnsi" w:cstheme="minorHAnsi"/>
          <w:sz w:val="22"/>
          <w:szCs w:val="22"/>
          <w:lang w:val="fr-FR"/>
        </w:rPr>
        <w:t xml:space="preserve"> hoc en charge de l’instruction de la demande de certification ainsi que les livraisons à soi-même hors productions immobilisées qui sont hors champ d'application de la TVA, sont soumis à la TVA au taux de zéro pour cent (0%).</w:t>
      </w:r>
    </w:p>
    <w:p w14:paraId="4212A3D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60245D8C"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Les paiements d'intérêts, frais et </w:t>
      </w:r>
      <w:proofErr w:type="gramStart"/>
      <w:r w:rsidRPr="00A70BF3">
        <w:rPr>
          <w:rFonts w:asciiTheme="minorHAnsi" w:hAnsiTheme="minorHAnsi" w:cstheme="minorHAnsi"/>
          <w:sz w:val="22"/>
          <w:szCs w:val="22"/>
          <w:lang w:val="fr-FR"/>
        </w:rPr>
        <w:t>commissions relatifs</w:t>
      </w:r>
      <w:proofErr w:type="gramEnd"/>
      <w:r w:rsidRPr="00A70BF3">
        <w:rPr>
          <w:rFonts w:asciiTheme="minorHAnsi" w:hAnsiTheme="minorHAnsi" w:cstheme="minorHAnsi"/>
          <w:sz w:val="22"/>
          <w:szCs w:val="22"/>
          <w:lang w:val="fr-FR"/>
        </w:rPr>
        <w:t xml:space="preserve"> aux emprunts réalisés par le Promoteur, qui ne sont pas exonérés de la TVA selon le Code des Impôts, donnent lieu à application d’une TVA au taux de zéro (0%).</w:t>
      </w:r>
    </w:p>
    <w:p w14:paraId="6E25BA05" w14:textId="77777777"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lastRenderedPageBreak/>
        <w:t>Les exportations du Promoteur sont imposées de la TVA au taux de zéro pour cent (0%).</w:t>
      </w:r>
    </w:p>
    <w:p w14:paraId="385E3CD1"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24FE017"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Les autres opérations du Promoteur sont taxables au taux prévu par le Code des impôts.</w:t>
      </w:r>
    </w:p>
    <w:p w14:paraId="1D5494BF"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0DB1450"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III.3. Crédit de TVA.</w:t>
      </w:r>
    </w:p>
    <w:p w14:paraId="7FA7325A" w14:textId="77777777" w:rsidR="0077195E" w:rsidRPr="00A70BF3" w:rsidRDefault="0077195E" w:rsidP="0077195E">
      <w:pPr>
        <w:pStyle w:val="Corpsdetexte"/>
        <w:spacing w:before="0" w:after="0"/>
        <w:rPr>
          <w:rFonts w:asciiTheme="minorHAnsi" w:hAnsiTheme="minorHAnsi" w:cstheme="minorHAnsi"/>
          <w:b/>
          <w:sz w:val="22"/>
          <w:szCs w:val="22"/>
          <w:lang w:val="fr-FR"/>
        </w:rPr>
      </w:pPr>
    </w:p>
    <w:p w14:paraId="4C43991C"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Tout crédit de TVA constaté périodiquement par le Promoteur est considéré comme étant dûment certifié et admis en remboursement dans un délai maximum de soixante (60) jours à compter de la réception par le service en charge des remboursements de TVA auprès de la Direction Générale des Impôts de la demande de remboursement de crédit de TVA adressée par le Promoteur, constituée à titre exhaustif par (i) le formulaire de demande de remboursement de TVA, (ii) la copie de la déclaration de TVA périodique, (iii) les factures fournisseurs y afférentes et (iv) les pièces justificatives des paiements.</w:t>
      </w:r>
    </w:p>
    <w:p w14:paraId="5855AF19"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A2B2972"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Le crédit de TVA non remboursé peut être :</w:t>
      </w:r>
    </w:p>
    <w:p w14:paraId="14E1F2AD" w14:textId="77777777" w:rsidR="0077195E" w:rsidRPr="00A70BF3" w:rsidRDefault="0077195E" w:rsidP="0077195E">
      <w:pPr>
        <w:pStyle w:val="Corpsdetexte"/>
        <w:numPr>
          <w:ilvl w:val="0"/>
          <w:numId w:val="2"/>
        </w:numPr>
        <w:spacing w:before="0" w:after="0"/>
        <w:rPr>
          <w:rFonts w:asciiTheme="minorHAnsi" w:hAnsiTheme="minorHAnsi" w:cstheme="minorHAnsi"/>
          <w:sz w:val="22"/>
          <w:szCs w:val="22"/>
          <w:lang w:val="fr-FR"/>
        </w:rPr>
      </w:pPr>
      <w:commentRangeStart w:id="39"/>
      <w:proofErr w:type="gramStart"/>
      <w:r w:rsidRPr="00A70BF3">
        <w:rPr>
          <w:rFonts w:asciiTheme="minorHAnsi" w:hAnsiTheme="minorHAnsi" w:cstheme="minorHAnsi"/>
          <w:sz w:val="22"/>
          <w:szCs w:val="22"/>
          <w:lang w:val="fr-FR"/>
        </w:rPr>
        <w:t>porté</w:t>
      </w:r>
      <w:proofErr w:type="gramEnd"/>
      <w:r w:rsidRPr="00A70BF3">
        <w:rPr>
          <w:rFonts w:asciiTheme="minorHAnsi" w:hAnsiTheme="minorHAnsi" w:cstheme="minorHAnsi"/>
          <w:sz w:val="22"/>
          <w:szCs w:val="22"/>
          <w:lang w:val="fr-FR"/>
        </w:rPr>
        <w:t xml:space="preserve"> en charge à la fin de l’exercice et admis en déduction de la base d’imposition de l’impôt sur les revenus (IR) du Promoteur ;</w:t>
      </w:r>
      <w:commentRangeEnd w:id="39"/>
      <w:r w:rsidRPr="00A70BF3">
        <w:rPr>
          <w:rStyle w:val="Marquedecommentaire"/>
          <w:rFonts w:asciiTheme="minorHAnsi" w:eastAsia="Calibri" w:hAnsiTheme="minorHAnsi" w:cstheme="minorHAnsi"/>
          <w:sz w:val="22"/>
          <w:szCs w:val="22"/>
          <w:lang w:val="fr-FR" w:eastAsia="en-US"/>
        </w:rPr>
        <w:commentReference w:id="39"/>
      </w:r>
      <w:r w:rsidRPr="00A70BF3">
        <w:rPr>
          <w:rFonts w:asciiTheme="minorHAnsi" w:hAnsiTheme="minorHAnsi" w:cstheme="minorHAnsi"/>
          <w:sz w:val="22"/>
          <w:szCs w:val="22"/>
          <w:lang w:val="fr-FR"/>
        </w:rPr>
        <w:t xml:space="preserve"> et/ou</w:t>
      </w:r>
    </w:p>
    <w:p w14:paraId="3B279EC8" w14:textId="77777777" w:rsidR="0077195E" w:rsidRPr="00A70BF3" w:rsidRDefault="0077195E" w:rsidP="0077195E">
      <w:pPr>
        <w:pStyle w:val="Corpsdetexte"/>
        <w:numPr>
          <w:ilvl w:val="0"/>
          <w:numId w:val="2"/>
        </w:numPr>
        <w:spacing w:after="0"/>
        <w:jc w:val="both"/>
        <w:rPr>
          <w:rFonts w:asciiTheme="minorHAnsi" w:hAnsiTheme="minorHAnsi" w:cstheme="minorHAnsi"/>
          <w:sz w:val="22"/>
          <w:szCs w:val="22"/>
          <w:lang w:val="fr-FR"/>
        </w:rPr>
      </w:pPr>
      <w:proofErr w:type="gramStart"/>
      <w:r w:rsidRPr="00A70BF3">
        <w:rPr>
          <w:rFonts w:asciiTheme="minorHAnsi" w:hAnsiTheme="minorHAnsi" w:cstheme="minorHAnsi"/>
          <w:sz w:val="22"/>
          <w:szCs w:val="22"/>
          <w:lang w:val="fr-FR"/>
        </w:rPr>
        <w:t>transféré</w:t>
      </w:r>
      <w:proofErr w:type="gramEnd"/>
      <w:r w:rsidRPr="00A70BF3">
        <w:rPr>
          <w:rFonts w:asciiTheme="minorHAnsi" w:hAnsiTheme="minorHAnsi" w:cstheme="minorHAnsi"/>
          <w:sz w:val="22"/>
          <w:szCs w:val="22"/>
          <w:lang w:val="fr-FR"/>
        </w:rPr>
        <w:t xml:space="preserve">, par voie de compensation, en règlement des impôts, droits et </w:t>
      </w:r>
      <w:proofErr w:type="gramStart"/>
      <w:r w:rsidRPr="00A70BF3">
        <w:rPr>
          <w:rFonts w:asciiTheme="minorHAnsi" w:hAnsiTheme="minorHAnsi" w:cstheme="minorHAnsi"/>
          <w:sz w:val="22"/>
          <w:szCs w:val="22"/>
          <w:lang w:val="fr-FR"/>
        </w:rPr>
        <w:t>taxes prévus</w:t>
      </w:r>
      <w:proofErr w:type="gramEnd"/>
      <w:r w:rsidRPr="00A70BF3">
        <w:rPr>
          <w:rFonts w:asciiTheme="minorHAnsi" w:hAnsiTheme="minorHAnsi" w:cstheme="minorHAnsi"/>
          <w:sz w:val="22"/>
          <w:szCs w:val="22"/>
          <w:lang w:val="fr-FR"/>
        </w:rPr>
        <w:t xml:space="preserve"> par le Code des Impôts afférents à l'exercice de constatation dudit crédit de TVA ou à des exercices subséquents, sans limitation de temps et jusqu'à épuisement.</w:t>
      </w:r>
    </w:p>
    <w:p w14:paraId="7A032084" w14:textId="77777777" w:rsidR="0077195E" w:rsidRPr="00A70BF3" w:rsidRDefault="0077195E" w:rsidP="0077195E">
      <w:pPr>
        <w:spacing w:after="0" w:line="240" w:lineRule="auto"/>
        <w:rPr>
          <w:rFonts w:asciiTheme="minorHAnsi" w:hAnsiTheme="minorHAnsi" w:cstheme="minorHAnsi"/>
        </w:rPr>
      </w:pPr>
    </w:p>
    <w:p w14:paraId="65035B31" w14:textId="77777777" w:rsidR="0077195E" w:rsidRPr="00A70BF3" w:rsidRDefault="0077195E" w:rsidP="0077195E">
      <w:pPr>
        <w:pStyle w:val="Paragraphedeliste"/>
        <w:numPr>
          <w:ilvl w:val="0"/>
          <w:numId w:val="25"/>
        </w:numPr>
        <w:spacing w:after="0" w:line="240" w:lineRule="auto"/>
        <w:rPr>
          <w:rFonts w:asciiTheme="minorHAnsi" w:hAnsiTheme="minorHAnsi" w:cstheme="minorHAnsi"/>
          <w:b/>
        </w:rPr>
      </w:pPr>
      <w:r w:rsidRPr="00A70BF3">
        <w:rPr>
          <w:rFonts w:asciiTheme="minorHAnsi" w:hAnsiTheme="minorHAnsi" w:cstheme="minorHAnsi"/>
          <w:b/>
        </w:rPr>
        <w:t>DE L'IMPOT SUR LES REVENUS DES CAPITAUX MOBILIERS (IRCM)</w:t>
      </w:r>
    </w:p>
    <w:p w14:paraId="4CCE4EBA" w14:textId="77777777"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b/>
          <w:u w:val="single"/>
        </w:rPr>
        <w:t xml:space="preserve"> </w:t>
      </w:r>
    </w:p>
    <w:p w14:paraId="21AF0CF0"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 xml:space="preserve">IV.1. Principe </w:t>
      </w:r>
    </w:p>
    <w:p w14:paraId="53902515" w14:textId="77777777" w:rsidR="0077195E" w:rsidRPr="00A70BF3" w:rsidRDefault="0077195E" w:rsidP="0077195E">
      <w:pPr>
        <w:spacing w:after="0" w:line="240" w:lineRule="auto"/>
        <w:rPr>
          <w:rFonts w:asciiTheme="minorHAnsi" w:hAnsiTheme="minorHAnsi" w:cstheme="minorHAnsi"/>
        </w:rPr>
      </w:pPr>
    </w:p>
    <w:p w14:paraId="5BEB84EC" w14:textId="77777777"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Le Promoteur est assujetti à l’impôt sur les revenus des capitaux mobiliers (IRCM).</w:t>
      </w:r>
    </w:p>
    <w:p w14:paraId="755739F5" w14:textId="77777777" w:rsidR="0077195E" w:rsidRPr="00A70BF3" w:rsidRDefault="0077195E" w:rsidP="0077195E">
      <w:pPr>
        <w:spacing w:after="0" w:line="240" w:lineRule="auto"/>
        <w:rPr>
          <w:rFonts w:asciiTheme="minorHAnsi" w:hAnsiTheme="minorHAnsi" w:cstheme="minorHAnsi"/>
          <w:b/>
        </w:rPr>
      </w:pPr>
    </w:p>
    <w:p w14:paraId="2E575F3F" w14:textId="77777777" w:rsidR="0077195E" w:rsidRPr="00A70BF3" w:rsidRDefault="0077195E" w:rsidP="0077195E">
      <w:pPr>
        <w:spacing w:after="0" w:line="240" w:lineRule="auto"/>
        <w:rPr>
          <w:rFonts w:asciiTheme="minorHAnsi" w:hAnsiTheme="minorHAnsi" w:cstheme="minorHAnsi"/>
          <w:b/>
        </w:rPr>
      </w:pPr>
      <w:r w:rsidRPr="00A70BF3">
        <w:rPr>
          <w:rFonts w:asciiTheme="minorHAnsi" w:hAnsiTheme="minorHAnsi" w:cstheme="minorHAnsi"/>
          <w:b/>
        </w:rPr>
        <w:t>IV.2. Exonérations</w:t>
      </w:r>
    </w:p>
    <w:p w14:paraId="68EDB572" w14:textId="77777777" w:rsidR="0077195E" w:rsidRPr="00A70BF3" w:rsidRDefault="0077195E" w:rsidP="0077195E">
      <w:pPr>
        <w:spacing w:after="0" w:line="240" w:lineRule="auto"/>
        <w:rPr>
          <w:rFonts w:asciiTheme="minorHAnsi" w:hAnsiTheme="minorHAnsi" w:cstheme="minorHAnsi"/>
        </w:rPr>
      </w:pPr>
    </w:p>
    <w:p w14:paraId="0256D426" w14:textId="77777777" w:rsidR="0077195E" w:rsidRPr="00A70BF3" w:rsidRDefault="0077195E" w:rsidP="0077195E">
      <w:pPr>
        <w:spacing w:after="0" w:line="240" w:lineRule="auto"/>
        <w:rPr>
          <w:rFonts w:asciiTheme="minorHAnsi" w:hAnsiTheme="minorHAnsi" w:cstheme="minorHAnsi"/>
        </w:rPr>
      </w:pPr>
      <w:r w:rsidRPr="00A70BF3">
        <w:rPr>
          <w:rFonts w:asciiTheme="minorHAnsi" w:hAnsiTheme="minorHAnsi" w:cstheme="minorHAnsi"/>
        </w:rPr>
        <w:t>Ne donnent pas lieu à perception de l’IRCM pour le Promoteur :</w:t>
      </w:r>
    </w:p>
    <w:p w14:paraId="58156156" w14:textId="77777777" w:rsidR="0077195E" w:rsidRPr="00A70BF3" w:rsidRDefault="0077195E" w:rsidP="0077195E">
      <w:pPr>
        <w:pStyle w:val="Paragraphedeliste"/>
        <w:numPr>
          <w:ilvl w:val="0"/>
          <w:numId w:val="2"/>
        </w:numPr>
        <w:spacing w:after="0" w:line="240" w:lineRule="auto"/>
        <w:rPr>
          <w:rFonts w:asciiTheme="minorHAnsi" w:hAnsiTheme="minorHAnsi" w:cstheme="minorHAnsi"/>
        </w:rPr>
      </w:pPr>
      <w:r w:rsidRPr="00A70BF3">
        <w:rPr>
          <w:rFonts w:asciiTheme="minorHAnsi" w:hAnsiTheme="minorHAnsi" w:cstheme="minorHAnsi"/>
        </w:rPr>
        <w:t xml:space="preserve">Les intérêts perçus par les banques et autres établissements financiers, ayant ou non leur siège à Madagascar, au titre de leurs opérations de crédit bancaire ainsi qu’aux intérêts des dépôts à vue ; </w:t>
      </w:r>
    </w:p>
    <w:p w14:paraId="47440E8A" w14:textId="77777777" w:rsidR="0077195E" w:rsidRPr="00A70BF3" w:rsidRDefault="0077195E" w:rsidP="0077195E">
      <w:pPr>
        <w:pStyle w:val="Paragraphedeliste"/>
        <w:numPr>
          <w:ilvl w:val="0"/>
          <w:numId w:val="2"/>
        </w:numPr>
        <w:spacing w:after="0" w:line="240" w:lineRule="auto"/>
        <w:jc w:val="both"/>
        <w:rPr>
          <w:rFonts w:asciiTheme="minorHAnsi" w:hAnsiTheme="minorHAnsi" w:cstheme="minorHAnsi"/>
        </w:rPr>
      </w:pPr>
      <w:r w:rsidRPr="00A70BF3">
        <w:rPr>
          <w:rFonts w:asciiTheme="minorHAnsi" w:hAnsiTheme="minorHAnsi" w:cstheme="minorHAnsi"/>
        </w:rPr>
        <w:t>Les intérêts des emprunts contractés pour la réalisation d’investissements octroyés par des organismes de financement extérieur ;</w:t>
      </w:r>
    </w:p>
    <w:p w14:paraId="18EE9D00" w14:textId="77777777" w:rsidR="0077195E" w:rsidRPr="00A70BF3" w:rsidRDefault="0077195E" w:rsidP="0077195E">
      <w:pPr>
        <w:pStyle w:val="Paragraphedeliste"/>
        <w:numPr>
          <w:ilvl w:val="0"/>
          <w:numId w:val="2"/>
        </w:numPr>
        <w:spacing w:after="0" w:line="240" w:lineRule="auto"/>
        <w:jc w:val="both"/>
        <w:rPr>
          <w:rFonts w:asciiTheme="minorHAnsi" w:hAnsiTheme="minorHAnsi" w:cstheme="minorHAnsi"/>
        </w:rPr>
      </w:pPr>
      <w:r w:rsidRPr="00A70BF3">
        <w:rPr>
          <w:rFonts w:asciiTheme="minorHAnsi" w:hAnsiTheme="minorHAnsi" w:cstheme="minorHAnsi"/>
        </w:rPr>
        <w:t xml:space="preserve">Les intérêts versés par le Promoteur et perçus par des </w:t>
      </w:r>
      <w:r>
        <w:rPr>
          <w:rFonts w:asciiTheme="minorHAnsi" w:hAnsiTheme="minorHAnsi" w:cstheme="minorHAnsi"/>
        </w:rPr>
        <w:t>a</w:t>
      </w:r>
      <w:r w:rsidRPr="00A70BF3">
        <w:rPr>
          <w:rFonts w:asciiTheme="minorHAnsi" w:hAnsiTheme="minorHAnsi" w:cstheme="minorHAnsi"/>
        </w:rPr>
        <w:t>ffiliés, ayant ou non leur siège à Madagascar, en rémunération des sommes laissées ou mises à la disposition du Promoteur.</w:t>
      </w:r>
    </w:p>
    <w:p w14:paraId="1509CCD0" w14:textId="77777777" w:rsidR="0077195E" w:rsidRPr="00A70BF3" w:rsidRDefault="0077195E" w:rsidP="0077195E">
      <w:pPr>
        <w:spacing w:after="0" w:line="240" w:lineRule="auto"/>
        <w:rPr>
          <w:rFonts w:asciiTheme="minorHAnsi" w:hAnsiTheme="minorHAnsi" w:cstheme="minorHAnsi"/>
        </w:rPr>
      </w:pPr>
    </w:p>
    <w:p w14:paraId="340309CD" w14:textId="77777777" w:rsidR="0077195E" w:rsidRPr="00A70BF3" w:rsidRDefault="0077195E" w:rsidP="0077195E">
      <w:pPr>
        <w:pStyle w:val="Paragraphedeliste"/>
        <w:numPr>
          <w:ilvl w:val="0"/>
          <w:numId w:val="25"/>
        </w:numPr>
        <w:spacing w:after="0" w:line="240" w:lineRule="auto"/>
        <w:rPr>
          <w:rFonts w:asciiTheme="minorHAnsi" w:hAnsiTheme="minorHAnsi" w:cstheme="minorHAnsi"/>
          <w:b/>
        </w:rPr>
      </w:pPr>
      <w:r w:rsidRPr="00A70BF3">
        <w:rPr>
          <w:rFonts w:asciiTheme="minorHAnsi" w:hAnsiTheme="minorHAnsi" w:cstheme="minorHAnsi"/>
          <w:b/>
        </w:rPr>
        <w:t>DES DROITS D'ENREGISTREMENT</w:t>
      </w:r>
    </w:p>
    <w:p w14:paraId="739BC6D3" w14:textId="77777777" w:rsidR="0077195E" w:rsidRPr="00A70BF3" w:rsidRDefault="0077195E" w:rsidP="0077195E">
      <w:pPr>
        <w:spacing w:after="0" w:line="240" w:lineRule="auto"/>
        <w:rPr>
          <w:rFonts w:asciiTheme="minorHAnsi" w:hAnsiTheme="minorHAnsi" w:cstheme="minorHAnsi"/>
          <w:b/>
        </w:rPr>
      </w:pPr>
    </w:p>
    <w:p w14:paraId="3A278630"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V.1. De la Réduction des Droits d'Enregistrement.</w:t>
      </w:r>
    </w:p>
    <w:p w14:paraId="1953AAE5"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9CFC34C"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bénéficie pendant la Durée d’Eligibilité de son Projet de taux réduits sur les droits d’enregistrement des seuls actes énumérés ci-après :</w:t>
      </w:r>
    </w:p>
    <w:p w14:paraId="7284059C" w14:textId="77777777" w:rsidR="0077195E" w:rsidRPr="00A70BF3" w:rsidRDefault="0077195E" w:rsidP="0077195E">
      <w:pPr>
        <w:pStyle w:val="Corpsdetexte"/>
        <w:spacing w:before="0"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1)</w:t>
      </w:r>
      <w:r w:rsidRPr="00A70BF3">
        <w:rPr>
          <w:rFonts w:asciiTheme="minorHAnsi" w:hAnsiTheme="minorHAnsi" w:cstheme="minorHAnsi"/>
          <w:sz w:val="22"/>
          <w:szCs w:val="22"/>
          <w:lang w:val="fr-FR"/>
        </w:rPr>
        <w:tab/>
        <w:t xml:space="preserve">Les actes de constitution et de prorogation de société, qui ne contiennent pas transmission de biens meubles ou immeubles entre associés ou à tiers, ainsi que les apports pour augmentation du capital social, sont enregistrés au taux de 0,5% du montant des apports. </w:t>
      </w:r>
    </w:p>
    <w:p w14:paraId="4DD82B0E" w14:textId="77777777" w:rsidR="0077195E" w:rsidRPr="00A70BF3" w:rsidRDefault="0077195E" w:rsidP="0077195E">
      <w:pPr>
        <w:pStyle w:val="Corpsdetexte"/>
        <w:spacing w:before="0" w:after="0"/>
        <w:ind w:left="709" w:hanging="709"/>
        <w:rPr>
          <w:rFonts w:asciiTheme="minorHAnsi" w:hAnsiTheme="minorHAnsi" w:cstheme="minorHAnsi"/>
          <w:sz w:val="22"/>
          <w:szCs w:val="22"/>
          <w:lang w:val="fr-FR"/>
        </w:rPr>
      </w:pPr>
    </w:p>
    <w:p w14:paraId="78F89BD0" w14:textId="77777777" w:rsidR="0077195E" w:rsidRPr="00A70BF3" w:rsidRDefault="0077195E" w:rsidP="0077195E">
      <w:pPr>
        <w:pStyle w:val="Corpsdetexte"/>
        <w:spacing w:before="0" w:after="0"/>
        <w:ind w:left="709" w:hanging="709"/>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2)</w:t>
      </w:r>
      <w:r w:rsidRPr="00A70BF3">
        <w:rPr>
          <w:rFonts w:asciiTheme="minorHAnsi" w:hAnsiTheme="minorHAnsi" w:cstheme="minorHAnsi"/>
          <w:sz w:val="22"/>
          <w:szCs w:val="22"/>
          <w:lang w:val="fr-FR"/>
        </w:rPr>
        <w:tab/>
        <w:t>La cession du droit au bail et des droits de concession est enregistrée au taux de cinq pour cent (5%) du montant de la valeur stipulée par le cédant à son profit.</w:t>
      </w:r>
    </w:p>
    <w:p w14:paraId="747E71B2" w14:textId="77777777" w:rsidR="0077195E" w:rsidRPr="00A70BF3" w:rsidRDefault="0077195E" w:rsidP="0077195E">
      <w:pPr>
        <w:pStyle w:val="Corpsdetexte"/>
        <w:tabs>
          <w:tab w:val="left" w:pos="0"/>
        </w:tabs>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lastRenderedPageBreak/>
        <w:t>En dehors des actes sus énumérés, le Promoteur est assujetti au droit commun en matière de droits d’enregistrement.</w:t>
      </w:r>
    </w:p>
    <w:p w14:paraId="31DCB2AD" w14:textId="77777777" w:rsidR="0077195E" w:rsidRPr="00A70BF3" w:rsidRDefault="0077195E" w:rsidP="0077195E">
      <w:pPr>
        <w:pStyle w:val="Corpsdetexte"/>
        <w:spacing w:before="0" w:after="0"/>
        <w:ind w:left="709" w:hanging="709"/>
        <w:rPr>
          <w:rFonts w:asciiTheme="minorHAnsi" w:hAnsiTheme="minorHAnsi" w:cstheme="minorHAnsi"/>
          <w:sz w:val="22"/>
          <w:szCs w:val="22"/>
          <w:lang w:val="fr-FR"/>
        </w:rPr>
      </w:pPr>
    </w:p>
    <w:p w14:paraId="7ABF57CF" w14:textId="77777777" w:rsidR="0077195E" w:rsidRPr="00A70BF3" w:rsidRDefault="0077195E" w:rsidP="0077195E">
      <w:pPr>
        <w:pStyle w:val="Corpsdetexte"/>
        <w:spacing w:before="0" w:after="0"/>
        <w:rPr>
          <w:rFonts w:asciiTheme="minorHAnsi" w:hAnsiTheme="minorHAnsi" w:cstheme="minorHAnsi"/>
          <w:b/>
          <w:sz w:val="22"/>
          <w:szCs w:val="22"/>
          <w:lang w:val="fr-FR"/>
        </w:rPr>
      </w:pPr>
      <w:r w:rsidRPr="00A70BF3">
        <w:rPr>
          <w:rFonts w:asciiTheme="minorHAnsi" w:hAnsiTheme="minorHAnsi" w:cstheme="minorHAnsi"/>
          <w:b/>
          <w:sz w:val="22"/>
          <w:szCs w:val="22"/>
          <w:lang w:val="fr-FR"/>
        </w:rPr>
        <w:t>V.2. Du Droit d'Enregistrement des Baux Emphytéotiques.</w:t>
      </w:r>
    </w:p>
    <w:p w14:paraId="19988C8C"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C54A384"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droit d’enregistrement afférent aux baux emphytéotiques est dû par période quinquennale, au taux de deux pour cent (2%), sur le montant cumulé de cinq (5) années de loyer. Toutefois, le Promoteur peut s’en acquitter en un seul versement pour toute la durée du bail.</w:t>
      </w:r>
    </w:p>
    <w:p w14:paraId="2611AB76"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EEBA3AA"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est tenu de s’acquitter de la première échéance du droit d'enregistrement auprès des autorités fiscales dans les deux mois de la prise d'effet du bail. Et pour les échéances suivantes, dans les deux mois suivant l’expiration de la précédente période de cinq (5) ans.</w:t>
      </w:r>
    </w:p>
    <w:p w14:paraId="00F2636A" w14:textId="77777777" w:rsidR="0077195E" w:rsidRPr="00A70BF3" w:rsidRDefault="0077195E" w:rsidP="0077195E">
      <w:pPr>
        <w:rPr>
          <w:rFonts w:asciiTheme="minorHAnsi" w:hAnsiTheme="minorHAnsi" w:cstheme="minorHAnsi"/>
          <w:b/>
          <w:u w:val="single"/>
        </w:rPr>
      </w:pPr>
      <w:r w:rsidRPr="00A70BF3">
        <w:rPr>
          <w:rFonts w:asciiTheme="minorHAnsi" w:hAnsiTheme="minorHAnsi" w:cstheme="minorHAnsi"/>
          <w:b/>
          <w:u w:val="single"/>
        </w:rPr>
        <w:br w:type="page"/>
      </w:r>
    </w:p>
    <w:p w14:paraId="6DDC84E4" w14:textId="77777777" w:rsidR="0077195E" w:rsidRPr="00A70BF3" w:rsidRDefault="0077195E" w:rsidP="0077195E">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bCs/>
          <w:u w:val="single"/>
        </w:rPr>
      </w:pPr>
      <w:r w:rsidRPr="00A70BF3">
        <w:rPr>
          <w:rFonts w:asciiTheme="minorHAnsi" w:hAnsiTheme="minorHAnsi" w:cstheme="minorHAnsi"/>
          <w:b/>
          <w:bCs/>
          <w:u w:val="single"/>
        </w:rPr>
        <w:lastRenderedPageBreak/>
        <w:t xml:space="preserve">ANNEXE C </w:t>
      </w:r>
    </w:p>
    <w:p w14:paraId="3FE2FF30" w14:textId="77777777" w:rsidR="0077195E" w:rsidRPr="00A70BF3" w:rsidRDefault="0077195E" w:rsidP="0077195E">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bCs/>
        </w:rPr>
      </w:pPr>
      <w:r w:rsidRPr="00A70BF3">
        <w:rPr>
          <w:rFonts w:asciiTheme="minorHAnsi" w:hAnsiTheme="minorHAnsi" w:cstheme="minorHAnsi"/>
          <w:b/>
          <w:bCs/>
        </w:rPr>
        <w:t>DU VOLET DOUANIER GARANTI</w:t>
      </w:r>
    </w:p>
    <w:p w14:paraId="0264AA16" w14:textId="77777777" w:rsidR="0077195E" w:rsidRPr="00A70BF3" w:rsidRDefault="0077195E" w:rsidP="0077195E">
      <w:pPr>
        <w:spacing w:after="0" w:line="240" w:lineRule="auto"/>
        <w:jc w:val="center"/>
        <w:rPr>
          <w:rFonts w:asciiTheme="minorHAnsi" w:hAnsiTheme="minorHAnsi" w:cstheme="minorHAnsi"/>
          <w:b/>
          <w:u w:val="single"/>
        </w:rPr>
      </w:pPr>
    </w:p>
    <w:p w14:paraId="6ADDB2B4" w14:textId="77777777" w:rsidR="0077195E" w:rsidRPr="00A70BF3" w:rsidRDefault="0077195E" w:rsidP="0077195E">
      <w:pPr>
        <w:spacing w:after="0" w:line="240" w:lineRule="auto"/>
        <w:jc w:val="center"/>
        <w:rPr>
          <w:rFonts w:asciiTheme="minorHAnsi" w:hAnsiTheme="minorHAnsi" w:cstheme="minorHAnsi"/>
          <w:b/>
        </w:rPr>
      </w:pPr>
      <w:r w:rsidRPr="00A70BF3">
        <w:rPr>
          <w:rFonts w:asciiTheme="minorHAnsi" w:hAnsiTheme="minorHAnsi" w:cstheme="minorHAnsi"/>
          <w:b/>
        </w:rPr>
        <w:t>CHAPITRE PREMIER - DU REGIME EN MATIERE DOUANIERE A L'EXPORTATION</w:t>
      </w:r>
    </w:p>
    <w:p w14:paraId="561DA3BE"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A1FA6A2" w14:textId="77777777" w:rsidR="0077195E" w:rsidRPr="00A70BF3" w:rsidRDefault="0077195E" w:rsidP="0077195E">
      <w:pPr>
        <w:pStyle w:val="Corpsdetexte"/>
        <w:numPr>
          <w:ilvl w:val="0"/>
          <w:numId w:val="16"/>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 la Portée de l'Exonération des Droits et Taxes à l'Exportation.</w:t>
      </w:r>
    </w:p>
    <w:p w14:paraId="3B48834C"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7E1CA68"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Dans le cadre du Projet, l’exportation par le Promoteur des échantillons destinés aux analyses et essais industriels, ainsi que des produits de ses mines, est libre de tout droit de douanes, taxe à l'exportation ou autre charge fiscale perçue à la sortie du Territoire National.</w:t>
      </w:r>
    </w:p>
    <w:p w14:paraId="5C1EE2C7" w14:textId="77777777" w:rsidR="0077195E" w:rsidRPr="00A70BF3" w:rsidRDefault="0077195E" w:rsidP="0077195E">
      <w:pPr>
        <w:spacing w:after="0" w:line="240" w:lineRule="auto"/>
        <w:rPr>
          <w:rFonts w:asciiTheme="minorHAnsi" w:hAnsiTheme="minorHAnsi" w:cstheme="minorHAnsi"/>
        </w:rPr>
      </w:pPr>
    </w:p>
    <w:p w14:paraId="27EED4D2" w14:textId="77777777" w:rsidR="0077195E" w:rsidRPr="00A70BF3" w:rsidRDefault="0077195E" w:rsidP="0077195E">
      <w:pPr>
        <w:spacing w:after="0" w:line="240" w:lineRule="auto"/>
        <w:jc w:val="center"/>
        <w:rPr>
          <w:rFonts w:asciiTheme="minorHAnsi" w:hAnsiTheme="minorHAnsi" w:cstheme="minorHAnsi"/>
          <w:b/>
        </w:rPr>
      </w:pPr>
      <w:r w:rsidRPr="00A70BF3">
        <w:rPr>
          <w:rFonts w:asciiTheme="minorHAnsi" w:hAnsiTheme="minorHAnsi" w:cstheme="minorHAnsi"/>
          <w:b/>
        </w:rPr>
        <w:t>CHAPITRE II - DU REGIME EN MATIERE DOUANIERE A L'IMPORTATION</w:t>
      </w:r>
    </w:p>
    <w:p w14:paraId="10673EAE" w14:textId="77777777" w:rsidR="0077195E" w:rsidRPr="00A70BF3" w:rsidRDefault="0077195E" w:rsidP="0077195E">
      <w:pPr>
        <w:spacing w:after="0" w:line="240" w:lineRule="auto"/>
        <w:rPr>
          <w:rFonts w:asciiTheme="minorHAnsi" w:hAnsiTheme="minorHAnsi" w:cstheme="minorHAnsi"/>
        </w:rPr>
      </w:pPr>
    </w:p>
    <w:p w14:paraId="63DC4A23" w14:textId="77777777" w:rsidR="0077195E" w:rsidRPr="00A70BF3" w:rsidRDefault="0077195E" w:rsidP="0077195E">
      <w:pPr>
        <w:spacing w:after="0" w:line="240" w:lineRule="auto"/>
        <w:jc w:val="center"/>
        <w:rPr>
          <w:rFonts w:asciiTheme="minorHAnsi" w:hAnsiTheme="minorHAnsi" w:cstheme="minorHAnsi"/>
          <w:b/>
        </w:rPr>
      </w:pPr>
      <w:r w:rsidRPr="00A70BF3">
        <w:rPr>
          <w:rFonts w:asciiTheme="minorHAnsi" w:hAnsiTheme="minorHAnsi" w:cstheme="minorHAnsi"/>
          <w:b/>
        </w:rPr>
        <w:t>SECTION PREMIERE - DES DISPOSITIONS COMMUNES</w:t>
      </w:r>
    </w:p>
    <w:p w14:paraId="15151202"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460A2C7" w14:textId="77777777" w:rsidR="0077195E" w:rsidRPr="00A70BF3" w:rsidRDefault="0077195E" w:rsidP="0077195E">
      <w:pPr>
        <w:pStyle w:val="Corpsdetexte"/>
        <w:numPr>
          <w:ilvl w:val="0"/>
          <w:numId w:val="17"/>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Des listes des catégories génériques des matériels, des biens et équipements à importer.</w:t>
      </w:r>
    </w:p>
    <w:p w14:paraId="6A51942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6AD1FD7"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Des listes annexées au Plan d’Investissement approuvé relatent les catégories génériques avec quantités estimatives :</w:t>
      </w:r>
    </w:p>
    <w:p w14:paraId="4AAB511F" w14:textId="77777777" w:rsidR="0077195E" w:rsidRPr="00A70BF3" w:rsidRDefault="0077195E" w:rsidP="0077195E">
      <w:pPr>
        <w:pStyle w:val="Corpsdetexte"/>
        <w:spacing w:before="0" w:after="0"/>
        <w:ind w:left="142"/>
        <w:rPr>
          <w:rFonts w:asciiTheme="minorHAnsi" w:hAnsiTheme="minorHAnsi" w:cstheme="minorHAnsi"/>
          <w:sz w:val="22"/>
          <w:szCs w:val="22"/>
          <w:lang w:val="fr-FR"/>
        </w:rPr>
      </w:pPr>
      <w:r w:rsidRPr="00A70BF3">
        <w:rPr>
          <w:rFonts w:asciiTheme="minorHAnsi" w:hAnsiTheme="minorHAnsi" w:cstheme="minorHAnsi"/>
          <w:sz w:val="22"/>
          <w:szCs w:val="22"/>
          <w:lang w:val="fr-FR"/>
        </w:rPr>
        <w:t>a) des matériels, des biens et des équipements nécessaires à la construction, l’équipement et l’entretien des infrastructures d’utilité publique, qui seront exonérés de tous droits et taxes à l’importation ; ainsi que</w:t>
      </w:r>
    </w:p>
    <w:p w14:paraId="2954002F" w14:textId="53608691" w:rsidR="0077195E" w:rsidRPr="00A70BF3" w:rsidRDefault="0077195E" w:rsidP="0077195E">
      <w:pPr>
        <w:pStyle w:val="Corpsdetexte"/>
        <w:spacing w:before="0" w:after="0"/>
        <w:ind w:left="142"/>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b) des matériels, des biens et des équipements nécessaires à la </w:t>
      </w:r>
      <w:r w:rsidR="002779D2">
        <w:rPr>
          <w:rFonts w:asciiTheme="minorHAnsi" w:hAnsiTheme="minorHAnsi" w:cstheme="minorHAnsi"/>
          <w:sz w:val="22"/>
          <w:szCs w:val="22"/>
          <w:lang w:val="fr-FR"/>
        </w:rPr>
        <w:t>p</w:t>
      </w:r>
      <w:r w:rsidRPr="00A70BF3">
        <w:rPr>
          <w:rFonts w:asciiTheme="minorHAnsi" w:hAnsiTheme="minorHAnsi" w:cstheme="minorHAnsi"/>
          <w:sz w:val="22"/>
          <w:szCs w:val="22"/>
          <w:lang w:val="fr-FR"/>
        </w:rPr>
        <w:t xml:space="preserve">hase de </w:t>
      </w:r>
      <w:r w:rsidR="002779D2">
        <w:rPr>
          <w:rFonts w:asciiTheme="minorHAnsi" w:hAnsiTheme="minorHAnsi" w:cstheme="minorHAnsi"/>
          <w:sz w:val="22"/>
          <w:szCs w:val="22"/>
          <w:lang w:val="fr-FR"/>
        </w:rPr>
        <w:t>d</w:t>
      </w:r>
      <w:r w:rsidRPr="00A70BF3">
        <w:rPr>
          <w:rFonts w:asciiTheme="minorHAnsi" w:hAnsiTheme="minorHAnsi" w:cstheme="minorHAnsi"/>
          <w:sz w:val="22"/>
          <w:szCs w:val="22"/>
          <w:lang w:val="fr-FR"/>
        </w:rPr>
        <w:t xml:space="preserve">éveloppement et de </w:t>
      </w:r>
      <w:r w:rsidR="002779D2">
        <w:rPr>
          <w:rFonts w:asciiTheme="minorHAnsi" w:hAnsiTheme="minorHAnsi" w:cstheme="minorHAnsi"/>
          <w:sz w:val="22"/>
          <w:szCs w:val="22"/>
          <w:lang w:val="fr-FR"/>
        </w:rPr>
        <w:t>c</w:t>
      </w:r>
      <w:r w:rsidRPr="00A70BF3">
        <w:rPr>
          <w:rFonts w:asciiTheme="minorHAnsi" w:hAnsiTheme="minorHAnsi" w:cstheme="minorHAnsi"/>
          <w:sz w:val="22"/>
          <w:szCs w:val="22"/>
          <w:lang w:val="fr-FR"/>
        </w:rPr>
        <w:t xml:space="preserve">onstruction, et à la </w:t>
      </w:r>
      <w:r w:rsidR="002779D2">
        <w:rPr>
          <w:rFonts w:asciiTheme="minorHAnsi" w:hAnsiTheme="minorHAnsi" w:cstheme="minorHAnsi"/>
          <w:sz w:val="22"/>
          <w:szCs w:val="22"/>
          <w:lang w:val="fr-FR"/>
        </w:rPr>
        <w:t>p</w:t>
      </w:r>
      <w:r w:rsidRPr="00A70BF3">
        <w:rPr>
          <w:rFonts w:asciiTheme="minorHAnsi" w:hAnsiTheme="minorHAnsi" w:cstheme="minorHAnsi"/>
          <w:sz w:val="22"/>
          <w:szCs w:val="22"/>
          <w:lang w:val="fr-FR"/>
        </w:rPr>
        <w:t>hase d'</w:t>
      </w:r>
      <w:r w:rsidR="002779D2">
        <w:rPr>
          <w:rFonts w:asciiTheme="minorHAnsi" w:hAnsiTheme="minorHAnsi" w:cstheme="minorHAnsi"/>
          <w:sz w:val="22"/>
          <w:szCs w:val="22"/>
          <w:lang w:val="fr-FR"/>
        </w:rPr>
        <w:t>e</w:t>
      </w:r>
      <w:r w:rsidRPr="00A70BF3">
        <w:rPr>
          <w:rFonts w:asciiTheme="minorHAnsi" w:hAnsiTheme="minorHAnsi" w:cstheme="minorHAnsi"/>
          <w:sz w:val="22"/>
          <w:szCs w:val="22"/>
          <w:lang w:val="fr-FR"/>
        </w:rPr>
        <w:t>xploitation du Projet, respectivement, qui bénéficient des avantages du régime douanier spécial exposés ci-après.</w:t>
      </w:r>
    </w:p>
    <w:p w14:paraId="1697D076"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924F9FC" w14:textId="75A2273C"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Ces listes peuvent être modifiées conformément à la procédure précisée à l'</w:t>
      </w:r>
      <w:r w:rsidRPr="00A70BF3">
        <w:rPr>
          <w:rFonts w:asciiTheme="minorHAnsi" w:hAnsiTheme="minorHAnsi" w:cstheme="minorHAnsi"/>
          <w:sz w:val="22"/>
          <w:szCs w:val="22"/>
          <w:lang w:val="fr-FR"/>
        </w:rPr>
        <w:fldChar w:fldCharType="begin"/>
      </w:r>
      <w:r w:rsidRPr="00A70BF3">
        <w:rPr>
          <w:rFonts w:asciiTheme="minorHAnsi" w:hAnsiTheme="minorHAnsi" w:cstheme="minorHAnsi"/>
          <w:sz w:val="22"/>
          <w:szCs w:val="22"/>
          <w:lang w:val="fr-FR"/>
        </w:rPr>
        <w:instrText xml:space="preserve"> REF _Ref196313409 \r \h  \* MERGEFORMAT </w:instrText>
      </w:r>
      <w:r w:rsidRPr="00A70BF3">
        <w:rPr>
          <w:rFonts w:asciiTheme="minorHAnsi" w:hAnsiTheme="minorHAnsi" w:cstheme="minorHAnsi"/>
          <w:sz w:val="22"/>
          <w:szCs w:val="22"/>
          <w:lang w:val="fr-FR"/>
        </w:rPr>
      </w:r>
      <w:r w:rsidRPr="00A70BF3">
        <w:rPr>
          <w:rFonts w:asciiTheme="minorHAnsi" w:hAnsiTheme="minorHAnsi" w:cstheme="minorHAnsi"/>
          <w:sz w:val="22"/>
          <w:szCs w:val="22"/>
          <w:lang w:val="fr-FR"/>
        </w:rPr>
        <w:fldChar w:fldCharType="separate"/>
      </w:r>
      <w:r w:rsidR="00A443A8">
        <w:rPr>
          <w:rFonts w:asciiTheme="minorHAnsi" w:hAnsiTheme="minorHAnsi" w:cstheme="minorHAnsi"/>
          <w:sz w:val="22"/>
          <w:szCs w:val="22"/>
          <w:lang w:val="fr-FR"/>
        </w:rPr>
        <w:t>Article 18</w:t>
      </w:r>
      <w:r w:rsidRPr="00A70BF3">
        <w:rPr>
          <w:rFonts w:asciiTheme="minorHAnsi" w:hAnsiTheme="minorHAnsi" w:cstheme="minorHAnsi"/>
          <w:sz w:val="22"/>
          <w:szCs w:val="22"/>
          <w:lang w:val="fr-FR"/>
        </w:rPr>
        <w:fldChar w:fldCharType="end"/>
      </w:r>
      <w:r w:rsidRPr="00A70BF3">
        <w:rPr>
          <w:rFonts w:asciiTheme="minorHAnsi" w:hAnsiTheme="minorHAnsi" w:cstheme="minorHAnsi"/>
          <w:sz w:val="22"/>
          <w:szCs w:val="22"/>
          <w:lang w:val="fr-FR"/>
        </w:rPr>
        <w:t xml:space="preserve"> de la présente loi. </w:t>
      </w:r>
    </w:p>
    <w:p w14:paraId="7A971E72"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277FCD1" w14:textId="77777777" w:rsidR="0077195E" w:rsidRPr="00A70BF3" w:rsidRDefault="0077195E" w:rsidP="0077195E">
      <w:pPr>
        <w:pStyle w:val="Corpsdetexte"/>
        <w:numPr>
          <w:ilvl w:val="0"/>
          <w:numId w:val="17"/>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 la liste détaillée pour chaque phase du Projet.</w:t>
      </w:r>
    </w:p>
    <w:p w14:paraId="202AAC1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018400D"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Une liste plus détaillée des matériels, biens et équipements, est déposée, à chaque phase du Projet, auprès de l’organe de contrôle et de suivi au sein du Ministère en charge des Mines pour les besoins de suivi. Ce dernier vérifie que la liste de matériels, de biens et d’équipements à importer dans le cadre de la phase du Projet concernée est conforme à la liste des catégories génériques et des documents techniques produits par le Promoteur à l’appui de son Plan d’Investissement lors de la procédure de certification d’éligibilité du Projet.</w:t>
      </w:r>
    </w:p>
    <w:p w14:paraId="5D5E02D2"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A9F12CB"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Au cours de sa vérification de la liste détaillée, l’organe de contrôle et de suivi peut, s’il y a lieu, demander au Promoteur qui l'a soumise :</w:t>
      </w:r>
    </w:p>
    <w:p w14:paraId="43A0F426" w14:textId="77777777" w:rsidR="0077195E" w:rsidRPr="00A70BF3" w:rsidRDefault="0077195E" w:rsidP="0077195E">
      <w:pPr>
        <w:pStyle w:val="Corpsdetexte"/>
        <w:spacing w:before="0" w:after="0"/>
        <w:ind w:left="709" w:hanging="709"/>
        <w:rPr>
          <w:rFonts w:asciiTheme="minorHAnsi" w:hAnsiTheme="minorHAnsi" w:cstheme="minorHAnsi"/>
          <w:sz w:val="22"/>
          <w:szCs w:val="22"/>
          <w:lang w:val="fr-FR"/>
        </w:rPr>
      </w:pPr>
      <w:r w:rsidRPr="00A70BF3">
        <w:rPr>
          <w:rFonts w:asciiTheme="minorHAnsi" w:hAnsiTheme="minorHAnsi" w:cstheme="minorHAnsi"/>
          <w:sz w:val="22"/>
          <w:szCs w:val="22"/>
          <w:lang w:val="fr-FR"/>
        </w:rPr>
        <w:t>1)</w:t>
      </w:r>
      <w:r w:rsidRPr="00A70BF3">
        <w:rPr>
          <w:rFonts w:asciiTheme="minorHAnsi" w:hAnsiTheme="minorHAnsi" w:cstheme="minorHAnsi"/>
          <w:sz w:val="22"/>
          <w:szCs w:val="22"/>
          <w:lang w:val="fr-FR"/>
        </w:rPr>
        <w:tab/>
        <w:t>d’opérer des rectifications jugées nécessaires ; et</w:t>
      </w:r>
    </w:p>
    <w:p w14:paraId="10C34022" w14:textId="77777777" w:rsidR="0077195E" w:rsidRPr="00A70BF3" w:rsidRDefault="0077195E" w:rsidP="0077195E">
      <w:pPr>
        <w:pStyle w:val="Corpsdetexte"/>
        <w:spacing w:before="0" w:after="0"/>
        <w:ind w:left="709" w:hanging="709"/>
        <w:rPr>
          <w:rFonts w:asciiTheme="minorHAnsi" w:hAnsiTheme="minorHAnsi" w:cstheme="minorHAnsi"/>
          <w:sz w:val="22"/>
          <w:szCs w:val="22"/>
          <w:lang w:val="fr-FR"/>
        </w:rPr>
      </w:pPr>
      <w:r w:rsidRPr="00A70BF3">
        <w:rPr>
          <w:rFonts w:asciiTheme="minorHAnsi" w:hAnsiTheme="minorHAnsi" w:cstheme="minorHAnsi"/>
          <w:sz w:val="22"/>
          <w:szCs w:val="22"/>
          <w:lang w:val="fr-FR"/>
        </w:rPr>
        <w:t>2)</w:t>
      </w:r>
      <w:r w:rsidRPr="00A70BF3">
        <w:rPr>
          <w:rFonts w:asciiTheme="minorHAnsi" w:hAnsiTheme="minorHAnsi" w:cstheme="minorHAnsi"/>
          <w:sz w:val="22"/>
          <w:szCs w:val="22"/>
          <w:lang w:val="fr-FR"/>
        </w:rPr>
        <w:tab/>
        <w:t>de fournir des informations complémentaires destinées à conforter ou éclairer le contenu de la liste.</w:t>
      </w:r>
    </w:p>
    <w:p w14:paraId="2D80022A"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2DFC65F"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L’expédition de la correspondance, accompagnée s’il y a lieu de la pièce à rectifier, aux fins d’informations complémentaires ou de rectification, est faite dans le délai de dix (10) jours suivant la réception de la liste par l’organe de contrôle et de suivi. A défaut de notification au Promoteur dans ce délai, la liste est considérée vérifiée conforme.</w:t>
      </w:r>
    </w:p>
    <w:p w14:paraId="7DC9FE6E"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932AC95"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lastRenderedPageBreak/>
        <w:t>Les travaux de l’organe de contrôle et de suivi doivent être terminés :</w:t>
      </w:r>
    </w:p>
    <w:p w14:paraId="3813BC40" w14:textId="77777777" w:rsidR="0077195E" w:rsidRPr="00A70BF3" w:rsidRDefault="0077195E" w:rsidP="0077195E">
      <w:pPr>
        <w:pStyle w:val="Corpsdetexte"/>
        <w:spacing w:before="0" w:after="0"/>
        <w:ind w:left="284"/>
        <w:rPr>
          <w:rFonts w:asciiTheme="minorHAnsi" w:hAnsiTheme="minorHAnsi" w:cstheme="minorHAnsi"/>
          <w:sz w:val="22"/>
          <w:szCs w:val="22"/>
          <w:lang w:val="fr-FR"/>
        </w:rPr>
      </w:pPr>
      <w:r w:rsidRPr="00A70BF3">
        <w:rPr>
          <w:rFonts w:asciiTheme="minorHAnsi" w:hAnsiTheme="minorHAnsi" w:cstheme="minorHAnsi"/>
          <w:sz w:val="22"/>
          <w:szCs w:val="22"/>
          <w:lang w:val="fr-FR"/>
        </w:rPr>
        <w:t>a) dans les quinze (15) jours suivant la réception par son bureau de la liste détaillée, s’il n’y a pas eu, de sa part, réclamation de rectification ou d’informations complémentaires ;</w:t>
      </w:r>
    </w:p>
    <w:p w14:paraId="6829C135" w14:textId="77777777" w:rsidR="0077195E" w:rsidRPr="00A70BF3" w:rsidRDefault="0077195E" w:rsidP="0077195E">
      <w:pPr>
        <w:pStyle w:val="Corpsdetexte"/>
        <w:spacing w:before="0" w:after="0"/>
        <w:ind w:left="284"/>
        <w:rPr>
          <w:rFonts w:asciiTheme="minorHAnsi" w:hAnsiTheme="minorHAnsi" w:cstheme="minorHAnsi"/>
          <w:sz w:val="22"/>
          <w:szCs w:val="22"/>
          <w:lang w:val="fr-FR"/>
        </w:rPr>
      </w:pPr>
      <w:r w:rsidRPr="00A70BF3">
        <w:rPr>
          <w:rFonts w:asciiTheme="minorHAnsi" w:hAnsiTheme="minorHAnsi" w:cstheme="minorHAnsi"/>
          <w:sz w:val="22"/>
          <w:szCs w:val="22"/>
          <w:lang w:val="fr-FR"/>
        </w:rPr>
        <w:t>b) le cas échéant, dans les dix (10) jours suivant la réception du complément d’information.</w:t>
      </w:r>
    </w:p>
    <w:p w14:paraId="24E605E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77DBEEC" w14:textId="77777777" w:rsidR="0077195E" w:rsidRPr="00A70BF3" w:rsidRDefault="0077195E" w:rsidP="0077195E">
      <w:pPr>
        <w:pStyle w:val="Corpsdetexte"/>
        <w:numPr>
          <w:ilvl w:val="0"/>
          <w:numId w:val="17"/>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 l'approbation de la liste détaillée.</w:t>
      </w:r>
    </w:p>
    <w:p w14:paraId="1E12203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86A34C5"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Si la liste détaillée est conforme à la liste des catégories génériques approuvée déposée par le Promoteur, celle-ci est transmise avec l’avis favorable de l’organe de contrôle et de suivi au Ministre chargé des Mines. </w:t>
      </w:r>
    </w:p>
    <w:p w14:paraId="5D774726" w14:textId="77777777" w:rsidR="0077195E" w:rsidRPr="00A70BF3" w:rsidRDefault="0077195E" w:rsidP="0077195E">
      <w:pPr>
        <w:pStyle w:val="Corpsdetexte"/>
        <w:spacing w:after="0"/>
        <w:jc w:val="both"/>
        <w:rPr>
          <w:rFonts w:asciiTheme="minorHAnsi" w:hAnsiTheme="minorHAnsi" w:cstheme="minorHAnsi"/>
          <w:sz w:val="22"/>
          <w:szCs w:val="22"/>
          <w:lang w:val="fr-FR"/>
        </w:rPr>
      </w:pPr>
    </w:p>
    <w:p w14:paraId="43F177FD"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Ministre chargé des Mines entérine l’avis favorable de l’organe de contrôle et de suivi, sauf en cas d’erreur d’appréciation manifeste, et transmet la liste détaillée avec son visa à l'Administration des Douanes pour l’application des dispositions du régime spécial douanier y afférentes.</w:t>
      </w:r>
    </w:p>
    <w:p w14:paraId="2194F011"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9CA76C4" w14:textId="77777777" w:rsidR="0077195E" w:rsidRPr="00A70BF3" w:rsidRDefault="0077195E" w:rsidP="0077195E">
      <w:pPr>
        <w:pStyle w:val="Corpsdetexte"/>
        <w:numPr>
          <w:ilvl w:val="0"/>
          <w:numId w:val="17"/>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 l'exclusion de certains produits.</w:t>
      </w:r>
    </w:p>
    <w:p w14:paraId="173B3F0F" w14:textId="77777777" w:rsidR="0077195E" w:rsidRPr="00A70BF3" w:rsidRDefault="0077195E" w:rsidP="0077195E">
      <w:pPr>
        <w:pStyle w:val="Corpsdetexte"/>
        <w:spacing w:before="0" w:after="0"/>
        <w:rPr>
          <w:rFonts w:asciiTheme="minorHAnsi" w:hAnsiTheme="minorHAnsi" w:cstheme="minorHAnsi"/>
          <w:sz w:val="22"/>
          <w:szCs w:val="22"/>
          <w:u w:val="single"/>
          <w:lang w:val="fr-FR"/>
        </w:rPr>
      </w:pPr>
    </w:p>
    <w:p w14:paraId="56EECD9B"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Les provisions en </w:t>
      </w:r>
      <w:commentRangeStart w:id="40"/>
      <w:r w:rsidRPr="00A70BF3">
        <w:rPr>
          <w:rFonts w:asciiTheme="minorHAnsi" w:hAnsiTheme="minorHAnsi" w:cstheme="minorHAnsi"/>
          <w:sz w:val="22"/>
          <w:szCs w:val="22"/>
          <w:lang w:val="fr-FR"/>
        </w:rPr>
        <w:t xml:space="preserve">produits alimentaires </w:t>
      </w:r>
      <w:commentRangeEnd w:id="40"/>
      <w:r w:rsidRPr="00A70BF3">
        <w:rPr>
          <w:rStyle w:val="Marquedecommentaire"/>
          <w:rFonts w:asciiTheme="minorHAnsi" w:eastAsia="Calibri" w:hAnsiTheme="minorHAnsi" w:cstheme="minorHAnsi"/>
          <w:sz w:val="22"/>
          <w:szCs w:val="22"/>
          <w:lang w:val="fr-FR" w:eastAsia="en-US"/>
        </w:rPr>
        <w:commentReference w:id="40"/>
      </w:r>
      <w:r w:rsidRPr="00A70BF3">
        <w:rPr>
          <w:rFonts w:asciiTheme="minorHAnsi" w:hAnsiTheme="minorHAnsi" w:cstheme="minorHAnsi"/>
          <w:sz w:val="22"/>
          <w:szCs w:val="22"/>
          <w:lang w:val="fr-FR"/>
        </w:rPr>
        <w:t>ou d’entretien nécessaires à l’usage quotidien sont exclues desdites listes.</w:t>
      </w:r>
    </w:p>
    <w:p w14:paraId="2252A520"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7959317" w14:textId="77777777" w:rsidR="0077195E" w:rsidRPr="00A70BF3" w:rsidRDefault="0077195E" w:rsidP="0077195E">
      <w:pPr>
        <w:pStyle w:val="Corpsdetexte"/>
        <w:keepNext/>
        <w:numPr>
          <w:ilvl w:val="0"/>
          <w:numId w:val="17"/>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 l'application du Régime Spécial.</w:t>
      </w:r>
    </w:p>
    <w:p w14:paraId="2038CAB9" w14:textId="77777777" w:rsidR="0077195E" w:rsidRPr="00A70BF3" w:rsidRDefault="0077195E" w:rsidP="0077195E">
      <w:pPr>
        <w:pStyle w:val="Corpsdetexte"/>
        <w:keepNext/>
        <w:spacing w:before="0" w:after="0"/>
        <w:rPr>
          <w:rFonts w:asciiTheme="minorHAnsi" w:hAnsiTheme="minorHAnsi" w:cstheme="minorHAnsi"/>
          <w:sz w:val="22"/>
          <w:szCs w:val="22"/>
          <w:u w:val="single"/>
          <w:lang w:val="fr-FR"/>
        </w:rPr>
      </w:pPr>
    </w:p>
    <w:p w14:paraId="3DC5EE3A" w14:textId="77777777" w:rsidR="0077195E" w:rsidRPr="00A70BF3" w:rsidRDefault="0077195E" w:rsidP="0077195E">
      <w:pPr>
        <w:jc w:val="both"/>
        <w:rPr>
          <w:rFonts w:asciiTheme="minorHAnsi" w:hAnsiTheme="minorHAnsi" w:cstheme="minorHAnsi"/>
        </w:rPr>
      </w:pPr>
      <w:r w:rsidRPr="00A70BF3">
        <w:rPr>
          <w:rFonts w:asciiTheme="minorHAnsi" w:hAnsiTheme="minorHAnsi" w:cstheme="minorHAnsi"/>
        </w:rPr>
        <w:t>Les dispositions du présent Chapitre s’appliquent au Promoteur et aux sous-traitants, à condition que leurs importations figurent sur les listes approuvées et que ces importations soient dédouanées conformément à la procédure visée au Chapitre III.</w:t>
      </w:r>
    </w:p>
    <w:p w14:paraId="6D510ACC" w14:textId="77777777" w:rsidR="0077195E" w:rsidRPr="00A70BF3" w:rsidRDefault="0077195E" w:rsidP="0077195E">
      <w:pPr>
        <w:pStyle w:val="Corpsdetexte"/>
        <w:numPr>
          <w:ilvl w:val="0"/>
          <w:numId w:val="17"/>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 l'application du régime de droit commun aux importations hors listes approuvées.</w:t>
      </w:r>
    </w:p>
    <w:p w14:paraId="59182B3F" w14:textId="77777777" w:rsidR="0077195E" w:rsidRPr="00A70BF3" w:rsidRDefault="0077195E" w:rsidP="0077195E">
      <w:pPr>
        <w:pStyle w:val="Corpsdetexte"/>
        <w:spacing w:before="0" w:after="0"/>
        <w:rPr>
          <w:rFonts w:asciiTheme="minorHAnsi" w:hAnsiTheme="minorHAnsi" w:cstheme="minorHAnsi"/>
          <w:sz w:val="22"/>
          <w:szCs w:val="22"/>
          <w:u w:val="single"/>
          <w:lang w:val="fr-FR"/>
        </w:rPr>
      </w:pPr>
    </w:p>
    <w:p w14:paraId="0F3FE289"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L’importation par le Promoteur et les </w:t>
      </w:r>
      <w:r>
        <w:rPr>
          <w:rFonts w:asciiTheme="minorHAnsi" w:hAnsiTheme="minorHAnsi" w:cstheme="minorHAnsi"/>
          <w:sz w:val="22"/>
          <w:szCs w:val="22"/>
          <w:lang w:val="fr-FR"/>
        </w:rPr>
        <w:t>s</w:t>
      </w:r>
      <w:r w:rsidRPr="00A70BF3">
        <w:rPr>
          <w:rFonts w:asciiTheme="minorHAnsi" w:hAnsiTheme="minorHAnsi" w:cstheme="minorHAnsi"/>
          <w:sz w:val="22"/>
          <w:szCs w:val="22"/>
          <w:lang w:val="fr-FR"/>
        </w:rPr>
        <w:t>ous-traitants des matériels, biens, équipements et autres marchandises qui ne figurent pas sur les listes approuvées, est soumise aux dispositions du régime de droit commun en la matière, en vigueur au moment de l’importation.</w:t>
      </w:r>
    </w:p>
    <w:p w14:paraId="20E262A9"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7EFAC69" w14:textId="77777777" w:rsidR="0077195E" w:rsidRPr="00A70BF3" w:rsidRDefault="0077195E" w:rsidP="0077195E">
      <w:pPr>
        <w:pStyle w:val="Corpsdetexte"/>
        <w:numPr>
          <w:ilvl w:val="0"/>
          <w:numId w:val="17"/>
        </w:numPr>
        <w:spacing w:before="0" w:after="0"/>
        <w:rPr>
          <w:rFonts w:asciiTheme="minorHAnsi" w:hAnsiTheme="minorHAnsi" w:cstheme="minorHAnsi"/>
          <w:b/>
          <w:bCs/>
          <w:sz w:val="22"/>
          <w:szCs w:val="22"/>
          <w:lang w:val="fr-FR"/>
        </w:rPr>
      </w:pPr>
      <w:r>
        <w:rPr>
          <w:rFonts w:asciiTheme="minorHAnsi" w:hAnsiTheme="minorHAnsi" w:cstheme="minorHAnsi"/>
          <w:b/>
          <w:bCs/>
          <w:sz w:val="22"/>
          <w:szCs w:val="22"/>
          <w:lang w:val="fr-FR"/>
        </w:rPr>
        <w:t xml:space="preserve"> </w:t>
      </w:r>
      <w:r w:rsidRPr="00A70BF3">
        <w:rPr>
          <w:rFonts w:asciiTheme="minorHAnsi" w:hAnsiTheme="minorHAnsi" w:cstheme="minorHAnsi"/>
          <w:b/>
          <w:bCs/>
          <w:sz w:val="22"/>
          <w:szCs w:val="22"/>
          <w:lang w:val="fr-FR"/>
        </w:rPr>
        <w:t>De l'exonération des effets personnels des employés étrangers.</w:t>
      </w:r>
    </w:p>
    <w:p w14:paraId="30B608C5" w14:textId="77777777" w:rsidR="0077195E" w:rsidRPr="00A70BF3" w:rsidRDefault="0077195E" w:rsidP="0077195E">
      <w:pPr>
        <w:pStyle w:val="Corpsdetexte"/>
        <w:spacing w:before="0" w:after="0"/>
        <w:rPr>
          <w:rFonts w:asciiTheme="minorHAnsi" w:hAnsiTheme="minorHAnsi" w:cstheme="minorHAnsi"/>
          <w:sz w:val="22"/>
          <w:szCs w:val="22"/>
          <w:u w:val="single"/>
          <w:lang w:val="fr-FR"/>
        </w:rPr>
      </w:pPr>
    </w:p>
    <w:p w14:paraId="527B3220"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Les effets personnels appartenant au personnel étranger employé par le Promoteur et les sous-traitants dans le cadre du Projet sont exonérés de tous droits et taxes à l’importation et à l’exportation.</w:t>
      </w:r>
    </w:p>
    <w:p w14:paraId="5B3ED72E"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4D1EC96" w14:textId="77777777" w:rsidR="0077195E" w:rsidRPr="00A70BF3" w:rsidRDefault="0077195E" w:rsidP="0077195E">
      <w:pPr>
        <w:pStyle w:val="Corpsdetexte"/>
        <w:numPr>
          <w:ilvl w:val="0"/>
          <w:numId w:val="17"/>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 l'exonération des droits d'accises.</w:t>
      </w:r>
    </w:p>
    <w:p w14:paraId="546DE70B" w14:textId="77777777" w:rsidR="0077195E" w:rsidRPr="00A70BF3" w:rsidRDefault="0077195E" w:rsidP="0077195E">
      <w:pPr>
        <w:pStyle w:val="Corpsdetexte"/>
        <w:spacing w:before="0" w:after="0"/>
        <w:rPr>
          <w:rFonts w:asciiTheme="minorHAnsi" w:hAnsiTheme="minorHAnsi" w:cstheme="minorHAnsi"/>
          <w:sz w:val="22"/>
          <w:szCs w:val="22"/>
          <w:u w:val="single"/>
          <w:lang w:val="fr-FR"/>
        </w:rPr>
      </w:pPr>
    </w:p>
    <w:p w14:paraId="174585D0"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Les matériels, les biens et les équipements strictement utilisés dans le cadre de chaque phase du Projet sont exonérés des droits d’accises.</w:t>
      </w:r>
    </w:p>
    <w:p w14:paraId="612B36D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1E45589" w14:textId="77777777" w:rsidR="0077195E" w:rsidRPr="00A70BF3" w:rsidRDefault="0077195E" w:rsidP="0077195E">
      <w:pPr>
        <w:pStyle w:val="Corpsdetexte"/>
        <w:numPr>
          <w:ilvl w:val="0"/>
          <w:numId w:val="17"/>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Des dispositions relatives aux ventes des importations sur le Territoire National.</w:t>
      </w:r>
    </w:p>
    <w:p w14:paraId="3FB24AC7" w14:textId="77777777" w:rsidR="0077195E" w:rsidRPr="00A70BF3" w:rsidRDefault="0077195E" w:rsidP="0077195E">
      <w:pPr>
        <w:pStyle w:val="Corpsdetexte"/>
        <w:spacing w:before="0" w:after="0"/>
        <w:rPr>
          <w:rFonts w:asciiTheme="minorHAnsi" w:hAnsiTheme="minorHAnsi" w:cstheme="minorHAnsi"/>
          <w:sz w:val="22"/>
          <w:szCs w:val="22"/>
          <w:u w:val="single"/>
          <w:lang w:val="fr-FR"/>
        </w:rPr>
      </w:pPr>
    </w:p>
    <w:p w14:paraId="35EB7E40"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Les matériels, les biens et les équipements, importés sous le régime spécial en matière douanière ne peuvent être vendus sur le Territoire National sans l’autorisation de l’Administration des douanes. </w:t>
      </w:r>
    </w:p>
    <w:p w14:paraId="26571B71"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6C48EBF"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lastRenderedPageBreak/>
        <w:t>L’inobservation de cette disposition expose le contrevenant aux pénalités prévues par le Code des douanes.</w:t>
      </w:r>
    </w:p>
    <w:p w14:paraId="6DA52746"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3E0AC3A"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La vente desdits matériels, biens et équipements est subordonnée au paiement des droits et taxes restant dus, au taux en vigueur à la date de la vente, calculés sur la base de la valeur résiduelle réactualisée établie à partir des éléments de la déclaration d’importation primitive.</w:t>
      </w:r>
    </w:p>
    <w:p w14:paraId="0D3C1A65"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5CD48C4"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Dans le cas où le Projet prendrait fin</w:t>
      </w:r>
      <w:r w:rsidRPr="00A70BF3">
        <w:rPr>
          <w:rFonts w:asciiTheme="minorHAnsi" w:hAnsiTheme="minorHAnsi" w:cstheme="minorHAnsi"/>
          <w:i/>
          <w:iCs/>
          <w:sz w:val="22"/>
          <w:szCs w:val="22"/>
          <w:lang w:val="fr-FR"/>
        </w:rPr>
        <w:t xml:space="preserve"> </w:t>
      </w:r>
      <w:r w:rsidRPr="00A70BF3">
        <w:rPr>
          <w:rFonts w:asciiTheme="minorHAnsi" w:hAnsiTheme="minorHAnsi" w:cstheme="minorHAnsi"/>
          <w:sz w:val="22"/>
          <w:szCs w:val="22"/>
          <w:lang w:val="fr-FR"/>
        </w:rPr>
        <w:t>avant terme, les matériels, biens et équipements qui ont bénéficié du régime spécial en matière douanière doivent, soit être réexportés, soit subir l’ajustement du régime douanier par le paiement des droits et taxes restant dus calculés selon les dispositions de l’alinéa précédent.</w:t>
      </w:r>
    </w:p>
    <w:p w14:paraId="3F6D6A42" w14:textId="77777777" w:rsidR="0077195E" w:rsidRPr="00A70BF3" w:rsidRDefault="0077195E" w:rsidP="0077195E">
      <w:pPr>
        <w:spacing w:after="0" w:line="240" w:lineRule="auto"/>
        <w:rPr>
          <w:rFonts w:asciiTheme="minorHAnsi" w:hAnsiTheme="minorHAnsi" w:cstheme="minorHAnsi"/>
        </w:rPr>
      </w:pPr>
    </w:p>
    <w:p w14:paraId="639244C2" w14:textId="77777777" w:rsidR="0077195E" w:rsidRPr="00A70BF3" w:rsidRDefault="0077195E" w:rsidP="0077195E">
      <w:pPr>
        <w:spacing w:after="0" w:line="240" w:lineRule="auto"/>
        <w:jc w:val="center"/>
        <w:rPr>
          <w:rFonts w:asciiTheme="minorHAnsi" w:hAnsiTheme="minorHAnsi" w:cstheme="minorHAnsi"/>
          <w:b/>
        </w:rPr>
      </w:pPr>
      <w:r w:rsidRPr="00A70BF3">
        <w:rPr>
          <w:rStyle w:val="Appelnotedebasdep"/>
          <w:rFonts w:asciiTheme="minorHAnsi" w:hAnsiTheme="minorHAnsi" w:cstheme="minorHAnsi"/>
          <w:lang w:eastAsia="zh-CN"/>
        </w:rPr>
        <w:t xml:space="preserve"> </w:t>
      </w:r>
      <w:r w:rsidRPr="00A70BF3">
        <w:rPr>
          <w:rFonts w:asciiTheme="minorHAnsi" w:hAnsiTheme="minorHAnsi" w:cstheme="minorHAnsi"/>
          <w:b/>
        </w:rPr>
        <w:t>SECTION II - DU REGIME EN MATIERE DOUANIERE PENDANT LA PHASE DE DEVELOPPEMENT ET DE CONSTRUCTION DU PROJET</w:t>
      </w:r>
    </w:p>
    <w:p w14:paraId="7D64BE0F" w14:textId="77777777" w:rsidR="0077195E" w:rsidRPr="00A70BF3" w:rsidRDefault="0077195E" w:rsidP="0077195E">
      <w:pPr>
        <w:spacing w:after="0" w:line="240" w:lineRule="auto"/>
        <w:jc w:val="center"/>
        <w:rPr>
          <w:rFonts w:asciiTheme="minorHAnsi" w:hAnsiTheme="minorHAnsi" w:cstheme="minorHAnsi"/>
          <w:b/>
        </w:rPr>
      </w:pPr>
    </w:p>
    <w:p w14:paraId="1CDC41C2" w14:textId="77777777" w:rsidR="0077195E" w:rsidRPr="00A70BF3" w:rsidRDefault="0077195E" w:rsidP="0077195E">
      <w:pPr>
        <w:pStyle w:val="Corpsdetexte"/>
        <w:numPr>
          <w:ilvl w:val="0"/>
          <w:numId w:val="18"/>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 l'admission temporaire en suspension des droits et taxes.</w:t>
      </w:r>
    </w:p>
    <w:p w14:paraId="48D37024" w14:textId="77777777" w:rsidR="0077195E" w:rsidRPr="00A70BF3" w:rsidRDefault="0077195E" w:rsidP="0077195E">
      <w:pPr>
        <w:pStyle w:val="Corpsdetexte"/>
        <w:spacing w:before="0" w:after="0"/>
        <w:rPr>
          <w:rFonts w:asciiTheme="minorHAnsi" w:hAnsiTheme="minorHAnsi" w:cstheme="minorHAnsi"/>
          <w:sz w:val="22"/>
          <w:szCs w:val="22"/>
          <w:u w:val="single"/>
          <w:lang w:val="fr-FR"/>
        </w:rPr>
      </w:pPr>
    </w:p>
    <w:p w14:paraId="7281E58C"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Les matériels, biens et équipements qui figurent sur la liste approuvée pour la phase de développement et de construction du Projet, et qui sont destinés à être réexportés, sont importés sous le régime de l’admission temporaire, en suspension de tous droits et taxes.</w:t>
      </w:r>
    </w:p>
    <w:p w14:paraId="7C502F35"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B2FEE21" w14:textId="77777777" w:rsidR="0077195E" w:rsidRPr="00A70BF3" w:rsidRDefault="0077195E" w:rsidP="0077195E">
      <w:pPr>
        <w:pStyle w:val="Corpsdetexte"/>
        <w:numPr>
          <w:ilvl w:val="0"/>
          <w:numId w:val="18"/>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 l'admission définitive.</w:t>
      </w:r>
    </w:p>
    <w:p w14:paraId="68CF34CA"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0290A30"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L’admission définitive à l'importation des matériels, biens et équipements qui figurent sur la liste approuvée pour la phase de développement et de construction du Projet est en franchise des droits de douane et de la taxe d'importation. </w:t>
      </w:r>
    </w:p>
    <w:p w14:paraId="7178C759" w14:textId="77777777" w:rsidR="0077195E" w:rsidRPr="00A70BF3" w:rsidRDefault="0077195E" w:rsidP="0077195E">
      <w:pPr>
        <w:spacing w:after="0" w:line="240" w:lineRule="auto"/>
        <w:rPr>
          <w:rFonts w:asciiTheme="minorHAnsi" w:hAnsiTheme="minorHAnsi" w:cstheme="minorHAnsi"/>
        </w:rPr>
      </w:pPr>
    </w:p>
    <w:p w14:paraId="4184A189" w14:textId="77777777" w:rsidR="0077195E" w:rsidRPr="00A70BF3" w:rsidRDefault="0077195E" w:rsidP="0077195E">
      <w:pPr>
        <w:spacing w:after="0" w:line="240" w:lineRule="auto"/>
        <w:jc w:val="center"/>
        <w:rPr>
          <w:rFonts w:asciiTheme="minorHAnsi" w:hAnsiTheme="minorHAnsi" w:cstheme="minorHAnsi"/>
          <w:b/>
        </w:rPr>
      </w:pPr>
      <w:r w:rsidRPr="00A70BF3">
        <w:rPr>
          <w:rFonts w:asciiTheme="minorHAnsi" w:hAnsiTheme="minorHAnsi" w:cstheme="minorHAnsi"/>
          <w:b/>
        </w:rPr>
        <w:t>SECTION III - DU REGIME DOUANIER PENDANT LA PHASE D'EXPLOITATION DU PROJET</w:t>
      </w:r>
    </w:p>
    <w:p w14:paraId="1835D685"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473664F" w14:textId="77777777" w:rsidR="0077195E" w:rsidRPr="00A70BF3" w:rsidRDefault="0077195E" w:rsidP="0077195E">
      <w:pPr>
        <w:pStyle w:val="Corpsdetexte"/>
        <w:numPr>
          <w:ilvl w:val="0"/>
          <w:numId w:val="19"/>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Des Matériels et Equipements Loués.</w:t>
      </w:r>
    </w:p>
    <w:p w14:paraId="3A28D52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B869EB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Dans le cas des matériels, biens et équipements loués par le Promoteur et les sous-traitants pendant la phase d'exploitation du Projet, les droits et taxes applicables sont payés annuellement sur la valeur locative pour l’année de location considérée. Le paiement afférent à la première année intervient avant l’enlèvement.</w:t>
      </w:r>
    </w:p>
    <w:p w14:paraId="0684F436"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5996188" w14:textId="77777777" w:rsidR="0077195E" w:rsidRPr="00A70BF3" w:rsidRDefault="0077195E" w:rsidP="0077195E">
      <w:pPr>
        <w:pStyle w:val="Corpsdetexte"/>
        <w:numPr>
          <w:ilvl w:val="0"/>
          <w:numId w:val="19"/>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Des taux applicables à l'importation pour le compte du Promoteur.</w:t>
      </w:r>
    </w:p>
    <w:p w14:paraId="583F74CC"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570A083"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A partir de la date de commencement de l’exploitation effective, tous les biens importés pour le compte du Promoteur, qui figurent sur la liste approuvée pour la phase d'exploitation du Projet, sont soumis aux droits de douane et à la taxe d’importation au taux cumulé de cinq pour cent (5%).</w:t>
      </w:r>
    </w:p>
    <w:p w14:paraId="1CCA725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1D926381"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Sous réserve des dispositions précédentes, ces charges doivent être payées intégralement avant l’enlèvement des biens.</w:t>
      </w:r>
    </w:p>
    <w:p w14:paraId="14002029"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63DE85A1" w14:textId="3C0A166C"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Toutefois, l'admission définitive à l'importation des matériels, biens et équipements qui figurent sur la liste approuvée pour la phase de développement et de construction du Projet</w:t>
      </w:r>
      <w:r w:rsidR="00EF7A43">
        <w:rPr>
          <w:rFonts w:asciiTheme="minorHAnsi" w:hAnsiTheme="minorHAnsi" w:cstheme="minorHAnsi"/>
          <w:sz w:val="22"/>
          <w:szCs w:val="22"/>
          <w:lang w:val="fr-FR"/>
        </w:rPr>
        <w:t>,</w:t>
      </w:r>
      <w:r w:rsidRPr="00A70BF3">
        <w:rPr>
          <w:rFonts w:asciiTheme="minorHAnsi" w:hAnsiTheme="minorHAnsi" w:cstheme="minorHAnsi"/>
          <w:sz w:val="22"/>
          <w:szCs w:val="22"/>
          <w:lang w:val="fr-FR"/>
        </w:rPr>
        <w:t xml:space="preserve"> mais importés pendant la phase </w:t>
      </w:r>
      <w:r w:rsidRPr="00A70BF3">
        <w:rPr>
          <w:rFonts w:asciiTheme="minorHAnsi" w:hAnsiTheme="minorHAnsi" w:cstheme="minorHAnsi"/>
          <w:sz w:val="22"/>
          <w:szCs w:val="22"/>
          <w:lang w:val="fr-FR"/>
        </w:rPr>
        <w:lastRenderedPageBreak/>
        <w:t>d'exploitation du Projet, est en franchise des droits de douane, de la taxe d'importation, de la TVA et de tout autre droit ou taxe similaire ou d'effet équivalent.</w:t>
      </w:r>
    </w:p>
    <w:p w14:paraId="6AB96F4A" w14:textId="77777777" w:rsidR="0077195E" w:rsidRPr="00A70BF3" w:rsidRDefault="0077195E" w:rsidP="0077195E">
      <w:pPr>
        <w:spacing w:after="0" w:line="240" w:lineRule="auto"/>
        <w:rPr>
          <w:rFonts w:asciiTheme="minorHAnsi" w:hAnsiTheme="minorHAnsi" w:cstheme="minorHAnsi"/>
        </w:rPr>
      </w:pPr>
    </w:p>
    <w:p w14:paraId="66EF691C" w14:textId="77777777" w:rsidR="0077195E" w:rsidRPr="00A70BF3" w:rsidRDefault="0077195E" w:rsidP="0077195E">
      <w:pPr>
        <w:spacing w:after="0" w:line="240" w:lineRule="auto"/>
        <w:jc w:val="center"/>
        <w:rPr>
          <w:rFonts w:asciiTheme="minorHAnsi" w:hAnsiTheme="minorHAnsi" w:cstheme="minorHAnsi"/>
          <w:b/>
        </w:rPr>
      </w:pPr>
      <w:r w:rsidRPr="00A70BF3">
        <w:rPr>
          <w:rFonts w:asciiTheme="minorHAnsi" w:hAnsiTheme="minorHAnsi" w:cstheme="minorHAnsi"/>
          <w:b/>
        </w:rPr>
        <w:t>CHAPITRE III - DE LA PROCEDURE DE DEDOUANEMENT DES IMPORTATIONS</w:t>
      </w:r>
    </w:p>
    <w:p w14:paraId="09A04159" w14:textId="77777777" w:rsidR="0077195E" w:rsidRPr="00A70BF3" w:rsidRDefault="0077195E" w:rsidP="0077195E">
      <w:pPr>
        <w:spacing w:after="0" w:line="240" w:lineRule="auto"/>
        <w:jc w:val="center"/>
        <w:rPr>
          <w:rFonts w:asciiTheme="minorHAnsi" w:hAnsiTheme="minorHAnsi" w:cstheme="minorHAnsi"/>
          <w:b/>
          <w:u w:val="single"/>
        </w:rPr>
      </w:pPr>
    </w:p>
    <w:p w14:paraId="63F7B591" w14:textId="77777777" w:rsidR="0077195E" w:rsidRPr="00A70BF3" w:rsidRDefault="0077195E" w:rsidP="0077195E">
      <w:pPr>
        <w:pStyle w:val="Corpsdetexte"/>
        <w:numPr>
          <w:ilvl w:val="0"/>
          <w:numId w:val="20"/>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Du contrôle de conformité des importations avec les listes détaillées approuvées.</w:t>
      </w:r>
    </w:p>
    <w:p w14:paraId="30FD6B65" w14:textId="77777777" w:rsidR="0077195E" w:rsidRPr="00A70BF3" w:rsidRDefault="0077195E" w:rsidP="0077195E">
      <w:pPr>
        <w:pStyle w:val="Corpsdetexte"/>
        <w:spacing w:before="0" w:after="0"/>
        <w:rPr>
          <w:rFonts w:asciiTheme="minorHAnsi" w:hAnsiTheme="minorHAnsi" w:cstheme="minorHAnsi"/>
          <w:sz w:val="22"/>
          <w:szCs w:val="22"/>
          <w:u w:val="single"/>
          <w:lang w:val="fr-FR"/>
        </w:rPr>
      </w:pPr>
    </w:p>
    <w:p w14:paraId="050DD4DE"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Pour bénéficier des avantages à l’importation du régime spécial instauré par la présente loi, le Promoteur doit avoir obtenu l’approbation de la liste détaillée des matériels, des biens et des équipements à importer dans le cadre de la phase du Projet en cours.</w:t>
      </w:r>
    </w:p>
    <w:p w14:paraId="7EABED9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24C68263"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Cette approbation ne dispense en aucun cas le Promoteur du dépôt, auprès du bureau des douanes où le dédouanement est effectué, de la déclaration </w:t>
      </w:r>
      <w:r w:rsidRPr="00A70BF3">
        <w:rPr>
          <w:rFonts w:asciiTheme="minorHAnsi" w:hAnsiTheme="minorHAnsi" w:cstheme="minorHAnsi"/>
          <w:i/>
          <w:iCs/>
          <w:sz w:val="22"/>
          <w:szCs w:val="22"/>
          <w:lang w:val="fr-FR"/>
        </w:rPr>
        <w:t>réglementaire</w:t>
      </w:r>
      <w:r w:rsidRPr="00A70BF3">
        <w:rPr>
          <w:rFonts w:asciiTheme="minorHAnsi" w:hAnsiTheme="minorHAnsi" w:cstheme="minorHAnsi"/>
          <w:sz w:val="22"/>
          <w:szCs w:val="22"/>
          <w:lang w:val="fr-FR"/>
        </w:rPr>
        <w:t xml:space="preserve"> en douane. En cas d'importation par un </w:t>
      </w:r>
      <w:r>
        <w:rPr>
          <w:rFonts w:asciiTheme="minorHAnsi" w:hAnsiTheme="minorHAnsi" w:cstheme="minorHAnsi"/>
          <w:sz w:val="22"/>
          <w:szCs w:val="22"/>
          <w:lang w:val="fr-FR"/>
        </w:rPr>
        <w:t>s</w:t>
      </w:r>
      <w:r w:rsidRPr="00A70BF3">
        <w:rPr>
          <w:rFonts w:asciiTheme="minorHAnsi" w:hAnsiTheme="minorHAnsi" w:cstheme="minorHAnsi"/>
          <w:sz w:val="22"/>
          <w:szCs w:val="22"/>
          <w:lang w:val="fr-FR"/>
        </w:rPr>
        <w:t>ous-traitant, cette déclaration est signée par ce dernier et par le Promoteur pour le compte duquel l'importation est faite. Le Promoteur est responsable pour la conformité de la déclaration avec la liste approuvée.</w:t>
      </w:r>
    </w:p>
    <w:p w14:paraId="6E84E335"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7B0D60E3"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Après vérification de la conformité de la déclaration </w:t>
      </w:r>
      <w:r w:rsidRPr="00A70BF3">
        <w:rPr>
          <w:rFonts w:asciiTheme="minorHAnsi" w:hAnsiTheme="minorHAnsi" w:cstheme="minorHAnsi"/>
          <w:i/>
          <w:iCs/>
          <w:sz w:val="22"/>
          <w:szCs w:val="22"/>
          <w:lang w:val="fr-FR"/>
        </w:rPr>
        <w:t>réglementaire</w:t>
      </w:r>
      <w:r w:rsidRPr="00A70BF3">
        <w:rPr>
          <w:rFonts w:asciiTheme="minorHAnsi" w:hAnsiTheme="minorHAnsi" w:cstheme="minorHAnsi"/>
          <w:sz w:val="22"/>
          <w:szCs w:val="22"/>
          <w:lang w:val="fr-FR"/>
        </w:rPr>
        <w:t xml:space="preserve"> en douane déposée par le Promoteur ou le </w:t>
      </w:r>
      <w:r>
        <w:rPr>
          <w:rFonts w:asciiTheme="minorHAnsi" w:hAnsiTheme="minorHAnsi" w:cstheme="minorHAnsi"/>
          <w:sz w:val="22"/>
          <w:szCs w:val="22"/>
          <w:lang w:val="fr-FR"/>
        </w:rPr>
        <w:t>s</w:t>
      </w:r>
      <w:r w:rsidRPr="00A70BF3">
        <w:rPr>
          <w:rFonts w:asciiTheme="minorHAnsi" w:hAnsiTheme="minorHAnsi" w:cstheme="minorHAnsi"/>
          <w:sz w:val="22"/>
          <w:szCs w:val="22"/>
          <w:lang w:val="fr-FR"/>
        </w:rPr>
        <w:t>ous-traitant, avec la liste détaillée approuvée, l’Administration des douanes inscrit l’opération au registre des importations du Projet tenu par ses soins.</w:t>
      </w:r>
    </w:p>
    <w:p w14:paraId="4B4ACF63"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002EA9A" w14:textId="77777777" w:rsidR="0077195E" w:rsidRPr="00A70BF3" w:rsidRDefault="0077195E" w:rsidP="0077195E">
      <w:pPr>
        <w:pStyle w:val="Corpsdetexte"/>
        <w:numPr>
          <w:ilvl w:val="0"/>
          <w:numId w:val="20"/>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 la Procédure avant l'Enlèvement.</w:t>
      </w:r>
    </w:p>
    <w:p w14:paraId="5AEEBD0E"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3D7BB3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Promoteur ou le </w:t>
      </w:r>
      <w:r>
        <w:rPr>
          <w:rFonts w:asciiTheme="minorHAnsi" w:hAnsiTheme="minorHAnsi" w:cstheme="minorHAnsi"/>
          <w:sz w:val="22"/>
          <w:szCs w:val="22"/>
          <w:lang w:val="fr-FR"/>
        </w:rPr>
        <w:t>s</w:t>
      </w:r>
      <w:r w:rsidRPr="00A70BF3">
        <w:rPr>
          <w:rFonts w:asciiTheme="minorHAnsi" w:hAnsiTheme="minorHAnsi" w:cstheme="minorHAnsi"/>
          <w:sz w:val="22"/>
          <w:szCs w:val="22"/>
          <w:lang w:val="fr-FR"/>
        </w:rPr>
        <w:t xml:space="preserve">ous-traitant, selon le cas, procède au paiement du montant des droits, taxes exigibles, le cas échéant, après leur liquidation sur formulaire de déclaration </w:t>
      </w:r>
      <w:r w:rsidRPr="00A70BF3">
        <w:rPr>
          <w:rFonts w:asciiTheme="minorHAnsi" w:hAnsiTheme="minorHAnsi" w:cstheme="minorHAnsi"/>
          <w:i/>
          <w:sz w:val="22"/>
          <w:szCs w:val="22"/>
          <w:lang w:val="fr-FR"/>
        </w:rPr>
        <w:t>réglementaire</w:t>
      </w:r>
      <w:r w:rsidRPr="00A70BF3">
        <w:rPr>
          <w:rFonts w:asciiTheme="minorHAnsi" w:hAnsiTheme="minorHAnsi" w:cstheme="minorHAnsi"/>
          <w:sz w:val="22"/>
          <w:szCs w:val="22"/>
          <w:lang w:val="fr-FR"/>
        </w:rPr>
        <w:t xml:space="preserve"> en douane auprès du bureau des douanes où le dédouanement est effectué.</w:t>
      </w:r>
    </w:p>
    <w:p w14:paraId="56372EB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1E07D941"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L’enlèvement des matériels, biens et équipements soumis aux droits de douane ou taxes d'importation est immédiatement autorisé sur présentation de la quittance attestant du paiement des droits et taxes exigibles.</w:t>
      </w:r>
    </w:p>
    <w:p w14:paraId="2E2663FD"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11D69E6E"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L’enlèvement des matériels, biens et équipements importés sous le régime d'admission temporaire pendant la phase de développement et de construction du Projet et qui sont destinés à être réexportés, est autorisé immédiatement après l'inscription de l'opération au registre des importations du Projet.</w:t>
      </w:r>
    </w:p>
    <w:p w14:paraId="71889A4E"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09492F5" w14:textId="77777777" w:rsidR="0077195E" w:rsidRPr="00A70BF3" w:rsidRDefault="0077195E" w:rsidP="0077195E">
      <w:pPr>
        <w:pStyle w:val="Corpsdetexte"/>
        <w:numPr>
          <w:ilvl w:val="0"/>
          <w:numId w:val="20"/>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Des bureaux spéciaux pour les importations ou les exportations.</w:t>
      </w:r>
    </w:p>
    <w:p w14:paraId="7ED674C7"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44AE3D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A la demande du Promoteur, des bureaux de dédouanement pourront être installés dans les locaux affectés au Projet afin de faciliter les opérations de dédouanement des importations ou l’expédition des exportations du Projet. Dans ce cas, tous les coûts occasionnés par l’ouverture du bureau spécial sont à la charge du Promoteur.</w:t>
      </w:r>
    </w:p>
    <w:p w14:paraId="48137829"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2DF59A8E" w14:textId="77777777" w:rsidR="0077195E" w:rsidRPr="00A70BF3" w:rsidRDefault="0077195E" w:rsidP="0077195E">
      <w:pPr>
        <w:spacing w:after="0" w:line="240" w:lineRule="auto"/>
        <w:rPr>
          <w:rFonts w:asciiTheme="minorHAnsi" w:eastAsia="Batang" w:hAnsiTheme="minorHAnsi" w:cstheme="minorHAnsi"/>
          <w:lang w:eastAsia="en-GB"/>
        </w:rPr>
      </w:pPr>
      <w:r w:rsidRPr="00A70BF3">
        <w:rPr>
          <w:rFonts w:asciiTheme="minorHAnsi" w:hAnsiTheme="minorHAnsi" w:cstheme="minorHAnsi"/>
        </w:rPr>
        <w:br w:type="page"/>
      </w:r>
    </w:p>
    <w:p w14:paraId="42371560" w14:textId="77777777" w:rsidR="0077195E" w:rsidRPr="00A70BF3" w:rsidRDefault="0077195E" w:rsidP="0077195E">
      <w:pPr>
        <w:pStyle w:val="Corpsdetexte"/>
        <w:pBdr>
          <w:top w:val="single" w:sz="4" w:space="1" w:color="auto"/>
          <w:left w:val="single" w:sz="4" w:space="4" w:color="auto"/>
          <w:bottom w:val="single" w:sz="4" w:space="1" w:color="auto"/>
          <w:right w:val="single" w:sz="4" w:space="4" w:color="auto"/>
        </w:pBdr>
        <w:spacing w:before="0" w:after="0"/>
        <w:jc w:val="center"/>
        <w:rPr>
          <w:rFonts w:asciiTheme="minorHAnsi" w:hAnsiTheme="minorHAnsi" w:cstheme="minorHAnsi"/>
          <w:b/>
          <w:sz w:val="22"/>
          <w:szCs w:val="22"/>
          <w:u w:val="single"/>
          <w:lang w:val="fr-FR"/>
        </w:rPr>
      </w:pPr>
      <w:r w:rsidRPr="00A70BF3">
        <w:rPr>
          <w:rFonts w:asciiTheme="minorHAnsi" w:hAnsiTheme="minorHAnsi" w:cstheme="minorHAnsi"/>
          <w:b/>
          <w:sz w:val="22"/>
          <w:szCs w:val="22"/>
          <w:u w:val="single"/>
          <w:lang w:val="fr-FR"/>
        </w:rPr>
        <w:lastRenderedPageBreak/>
        <w:t>ANNEXE D</w:t>
      </w:r>
    </w:p>
    <w:p w14:paraId="563BCAE8" w14:textId="77777777" w:rsidR="0077195E" w:rsidRPr="00A70BF3" w:rsidRDefault="0077195E" w:rsidP="0077195E">
      <w:pPr>
        <w:pStyle w:val="Corpsdetexte"/>
        <w:pBdr>
          <w:top w:val="single" w:sz="4" w:space="1" w:color="auto"/>
          <w:left w:val="single" w:sz="4" w:space="4" w:color="auto"/>
          <w:bottom w:val="single" w:sz="4" w:space="1" w:color="auto"/>
          <w:right w:val="single" w:sz="4" w:space="4" w:color="auto"/>
        </w:pBdr>
        <w:spacing w:before="0" w:after="0"/>
        <w:jc w:val="center"/>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 xml:space="preserve">DU </w:t>
      </w:r>
      <w:r>
        <w:rPr>
          <w:rFonts w:asciiTheme="minorHAnsi" w:hAnsiTheme="minorHAnsi" w:cstheme="minorHAnsi"/>
          <w:b/>
          <w:bCs/>
          <w:sz w:val="22"/>
          <w:szCs w:val="22"/>
          <w:lang w:val="fr-FR"/>
        </w:rPr>
        <w:t>VOLET</w:t>
      </w:r>
      <w:r w:rsidRPr="00A70BF3">
        <w:rPr>
          <w:rFonts w:asciiTheme="minorHAnsi" w:hAnsiTheme="minorHAnsi" w:cstheme="minorHAnsi"/>
          <w:b/>
          <w:bCs/>
          <w:sz w:val="22"/>
          <w:szCs w:val="22"/>
          <w:lang w:val="fr-FR"/>
        </w:rPr>
        <w:t xml:space="preserve"> JURIDIQUE GARANTI</w:t>
      </w:r>
    </w:p>
    <w:p w14:paraId="4EE4079D"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D04EA01" w14:textId="77777777" w:rsidR="0077195E" w:rsidRPr="00A70BF3" w:rsidRDefault="0077195E" w:rsidP="0077195E">
      <w:pPr>
        <w:spacing w:after="0" w:line="240" w:lineRule="auto"/>
        <w:jc w:val="center"/>
        <w:rPr>
          <w:rFonts w:asciiTheme="minorHAnsi" w:hAnsiTheme="minorHAnsi" w:cstheme="minorHAnsi"/>
          <w:b/>
        </w:rPr>
      </w:pPr>
      <w:r w:rsidRPr="00A70BF3">
        <w:rPr>
          <w:rFonts w:asciiTheme="minorHAnsi" w:hAnsiTheme="minorHAnsi" w:cstheme="minorHAnsi"/>
          <w:b/>
        </w:rPr>
        <w:t>CHAPITRE PREMIER - DES DROITS ET OBLIGATIONS LIES AUX PERMIS MINIERS DU PROJET</w:t>
      </w:r>
    </w:p>
    <w:p w14:paraId="6091E547" w14:textId="77777777" w:rsidR="0077195E" w:rsidRPr="00A70BF3" w:rsidRDefault="0077195E" w:rsidP="0077195E">
      <w:pPr>
        <w:spacing w:after="0" w:line="240" w:lineRule="auto"/>
        <w:jc w:val="center"/>
        <w:rPr>
          <w:rFonts w:asciiTheme="minorHAnsi" w:hAnsiTheme="minorHAnsi" w:cstheme="minorHAnsi"/>
          <w:b/>
        </w:rPr>
      </w:pPr>
    </w:p>
    <w:p w14:paraId="5815C87B" w14:textId="77777777" w:rsidR="0077195E" w:rsidRPr="00A70BF3" w:rsidRDefault="0077195E" w:rsidP="0077195E">
      <w:pPr>
        <w:pStyle w:val="Corpsdetexte"/>
        <w:numPr>
          <w:ilvl w:val="0"/>
          <w:numId w:val="26"/>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Des Droits et taxes Spéciaux sur les produits Miniers (DTSPM).</w:t>
      </w:r>
    </w:p>
    <w:p w14:paraId="56B901E8"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28AF85A"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Les DTSPM sont assis sur le prix de vente des produits basé sur leur valeur FOB à l’embarquement à Madagascar.</w:t>
      </w:r>
    </w:p>
    <w:p w14:paraId="78664AB7"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74D4D43"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Toutefois, l’assiette des DTSPM ne saurait être inférieure à </w:t>
      </w:r>
      <w:commentRangeStart w:id="41"/>
      <w:r w:rsidRPr="00A70BF3">
        <w:rPr>
          <w:rFonts w:asciiTheme="minorHAnsi" w:hAnsiTheme="minorHAnsi" w:cstheme="minorHAnsi"/>
          <w:sz w:val="22"/>
          <w:szCs w:val="22"/>
          <w:lang w:val="fr-FR"/>
        </w:rPr>
        <w:t>la moyenne des prix FOB de référence sur le marché international</w:t>
      </w:r>
      <w:commentRangeEnd w:id="41"/>
      <w:r w:rsidRPr="00A70BF3">
        <w:rPr>
          <w:rStyle w:val="Marquedecommentaire"/>
          <w:rFonts w:asciiTheme="minorHAnsi" w:eastAsia="Calibri" w:hAnsiTheme="minorHAnsi" w:cstheme="minorHAnsi"/>
          <w:sz w:val="22"/>
          <w:szCs w:val="22"/>
          <w:lang w:val="fr-FR" w:eastAsia="en-US"/>
        </w:rPr>
        <w:commentReference w:id="41"/>
      </w:r>
      <w:r w:rsidRPr="00A70BF3">
        <w:rPr>
          <w:rFonts w:asciiTheme="minorHAnsi" w:hAnsiTheme="minorHAnsi" w:cstheme="minorHAnsi"/>
          <w:sz w:val="22"/>
          <w:szCs w:val="22"/>
          <w:lang w:val="fr-FR"/>
        </w:rPr>
        <w:t xml:space="preserve"> durant les six mois qui précèdent la vente concernée pour un produit de qualité et de spécifications équivalentes. </w:t>
      </w:r>
    </w:p>
    <w:p w14:paraId="3B99C3B4"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14F5AB5B"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Si le produit commercialisé par le Promoteur est référencé au niveau du marché international des matières premières, les prix y pratiqués seront pris comme référence, sinon, la méthode de détermination du prix FOB de référence sera fixée pour chaque Projet par le décret portant certification d’éligibilité.</w:t>
      </w:r>
    </w:p>
    <w:p w14:paraId="2FBB892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889F88F"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Pour les Projets régis par la présente loi, les DTSPM sont perçus tous les trois mois.</w:t>
      </w:r>
    </w:p>
    <w:p w14:paraId="701159C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4AEA46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s’acquitte des DTSPM correspondant à ses ventes réalisées au cours d'un trimestre, dans le mois suivant.</w:t>
      </w:r>
    </w:p>
    <w:p w14:paraId="1AE5CD60"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7D049A10"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taux des DTSPM applicable au Promoteur, application faite des abattements prévus par le </w:t>
      </w:r>
      <w:r>
        <w:rPr>
          <w:rFonts w:asciiTheme="minorHAnsi" w:hAnsiTheme="minorHAnsi" w:cstheme="minorHAnsi"/>
          <w:sz w:val="22"/>
          <w:szCs w:val="22"/>
          <w:lang w:val="fr-FR"/>
        </w:rPr>
        <w:t>Code Minier</w:t>
      </w:r>
      <w:r w:rsidRPr="00A70BF3">
        <w:rPr>
          <w:rFonts w:asciiTheme="minorHAnsi" w:hAnsiTheme="minorHAnsi" w:cstheme="minorHAnsi"/>
          <w:sz w:val="22"/>
          <w:szCs w:val="22"/>
          <w:lang w:val="fr-FR"/>
        </w:rPr>
        <w:t xml:space="preserve"> en cas de transformation au sens de la présente loi, est celui prévu par les dispositions du </w:t>
      </w:r>
      <w:r>
        <w:rPr>
          <w:rFonts w:asciiTheme="minorHAnsi" w:hAnsiTheme="minorHAnsi" w:cstheme="minorHAnsi"/>
          <w:sz w:val="22"/>
          <w:szCs w:val="22"/>
          <w:lang w:val="fr-FR"/>
        </w:rPr>
        <w:t>Code Minier</w:t>
      </w:r>
      <w:r w:rsidRPr="00A70BF3">
        <w:rPr>
          <w:rFonts w:asciiTheme="minorHAnsi" w:hAnsiTheme="minorHAnsi" w:cstheme="minorHAnsi"/>
          <w:sz w:val="22"/>
          <w:szCs w:val="22"/>
          <w:lang w:val="fr-FR"/>
        </w:rPr>
        <w:t xml:space="preserve"> au moment de l’entrée en vigueur du décret portant certification d’éligibilité.</w:t>
      </w:r>
    </w:p>
    <w:p w14:paraId="34974EE0"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2BB9B2FB" w14:textId="77777777" w:rsidR="0077195E" w:rsidRPr="00A70BF3" w:rsidRDefault="0077195E" w:rsidP="0077195E">
      <w:pPr>
        <w:pStyle w:val="Corpsdetexte"/>
        <w:numPr>
          <w:ilvl w:val="0"/>
          <w:numId w:val="26"/>
        </w:numPr>
        <w:spacing w:before="0" w:after="0"/>
        <w:rPr>
          <w:rFonts w:asciiTheme="minorHAnsi" w:hAnsiTheme="minorHAnsi" w:cstheme="minorHAnsi"/>
          <w:sz w:val="22"/>
          <w:szCs w:val="22"/>
          <w:u w:val="single"/>
          <w:lang w:val="fr-FR"/>
        </w:rPr>
      </w:pPr>
      <w:commentRangeStart w:id="42"/>
      <w:r w:rsidRPr="00A70BF3">
        <w:rPr>
          <w:rFonts w:asciiTheme="minorHAnsi" w:hAnsiTheme="minorHAnsi" w:cstheme="minorHAnsi"/>
          <w:b/>
          <w:bCs/>
          <w:sz w:val="22"/>
          <w:szCs w:val="22"/>
          <w:lang w:val="fr-FR"/>
        </w:rPr>
        <w:t>De la provision environnementale et de la réhabilitation</w:t>
      </w:r>
      <w:r>
        <w:rPr>
          <w:rFonts w:asciiTheme="minorHAnsi" w:hAnsiTheme="minorHAnsi" w:cstheme="minorHAnsi"/>
          <w:b/>
          <w:bCs/>
          <w:sz w:val="22"/>
          <w:szCs w:val="22"/>
          <w:lang w:val="fr-FR"/>
        </w:rPr>
        <w:t>.</w:t>
      </w:r>
      <w:r w:rsidRPr="00A70BF3">
        <w:rPr>
          <w:rFonts w:asciiTheme="minorHAnsi" w:hAnsiTheme="minorHAnsi" w:cstheme="minorHAnsi"/>
          <w:sz w:val="22"/>
          <w:szCs w:val="22"/>
          <w:u w:val="single"/>
          <w:lang w:val="fr-FR"/>
        </w:rPr>
        <w:t xml:space="preserve"> </w:t>
      </w:r>
      <w:commentRangeEnd w:id="42"/>
      <w:r w:rsidRPr="00A70BF3">
        <w:rPr>
          <w:u w:val="single"/>
        </w:rPr>
        <w:commentReference w:id="42"/>
      </w:r>
    </w:p>
    <w:p w14:paraId="0E14053A" w14:textId="77777777" w:rsidR="0077195E" w:rsidRPr="00A70BF3" w:rsidRDefault="0077195E" w:rsidP="0077195E">
      <w:pPr>
        <w:pStyle w:val="Corpsdetexte"/>
        <w:spacing w:before="0" w:after="0"/>
        <w:rPr>
          <w:rFonts w:asciiTheme="minorHAnsi" w:hAnsiTheme="minorHAnsi" w:cstheme="minorHAnsi"/>
          <w:sz w:val="22"/>
          <w:szCs w:val="22"/>
          <w:u w:val="single"/>
          <w:lang w:val="fr-FR"/>
        </w:rPr>
      </w:pPr>
    </w:p>
    <w:p w14:paraId="311944D5"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Dans la mesure où les méthodes d’exploitation le permettent, la réhabilitation des sites du Projet se fait au fur et à mesure de son développement. </w:t>
      </w:r>
      <w:commentRangeStart w:id="43"/>
      <w:r w:rsidRPr="00A70BF3">
        <w:rPr>
          <w:rFonts w:asciiTheme="minorHAnsi" w:hAnsiTheme="minorHAnsi" w:cstheme="minorHAnsi"/>
          <w:sz w:val="22"/>
          <w:szCs w:val="22"/>
          <w:lang w:val="fr-FR"/>
        </w:rPr>
        <w:t xml:space="preserve">La provision doit être disponible et décaissée pour les opérations y afférentes. </w:t>
      </w:r>
      <w:commentRangeEnd w:id="43"/>
      <w:r w:rsidRPr="00A70BF3">
        <w:rPr>
          <w:rStyle w:val="Marquedecommentaire"/>
          <w:rFonts w:asciiTheme="minorHAnsi" w:eastAsia="Calibri" w:hAnsiTheme="minorHAnsi" w:cstheme="minorHAnsi"/>
          <w:lang w:val="fr-FR" w:eastAsia="en-US"/>
        </w:rPr>
        <w:commentReference w:id="43"/>
      </w:r>
    </w:p>
    <w:p w14:paraId="31727326" w14:textId="77777777" w:rsidR="0077195E" w:rsidRPr="00A70BF3" w:rsidRDefault="0077195E" w:rsidP="0077195E">
      <w:pPr>
        <w:pStyle w:val="Corpsdetexte"/>
        <w:spacing w:before="0" w:after="0"/>
        <w:jc w:val="both"/>
        <w:rPr>
          <w:rFonts w:asciiTheme="minorHAnsi" w:hAnsiTheme="minorHAnsi" w:cstheme="minorHAnsi"/>
          <w:sz w:val="22"/>
          <w:szCs w:val="22"/>
          <w:u w:val="single"/>
          <w:lang w:val="fr-FR"/>
        </w:rPr>
      </w:pPr>
    </w:p>
    <w:p w14:paraId="0EB8557F"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montant de la provision environnementale doit être établi avant la Date de Commencement de l'Exploitation Effective et mis à jour au 1</w:t>
      </w:r>
      <w:r w:rsidRPr="00A70BF3">
        <w:rPr>
          <w:rFonts w:asciiTheme="minorHAnsi" w:hAnsiTheme="minorHAnsi" w:cstheme="minorHAnsi"/>
          <w:sz w:val="22"/>
          <w:szCs w:val="22"/>
          <w:vertAlign w:val="superscript"/>
          <w:lang w:val="fr-FR"/>
        </w:rPr>
        <w:t>er</w:t>
      </w:r>
      <w:r w:rsidRPr="00A70BF3">
        <w:rPr>
          <w:rFonts w:asciiTheme="minorHAnsi" w:hAnsiTheme="minorHAnsi" w:cstheme="minorHAnsi"/>
          <w:sz w:val="22"/>
          <w:szCs w:val="22"/>
          <w:lang w:val="fr-FR"/>
        </w:rPr>
        <w:t xml:space="preserve"> janvier de chaque année suivant cette date, pour un montant équivalent aux frais de réhabilitation estimés du Projet pour l'année civile concernée tel que cela est prévu dans le cahier des charges environnementales du Projet.</w:t>
      </w:r>
    </w:p>
    <w:p w14:paraId="50B490B3" w14:textId="77777777" w:rsidR="0077195E" w:rsidRPr="00A70BF3" w:rsidRDefault="0077195E" w:rsidP="0077195E">
      <w:pPr>
        <w:pStyle w:val="Corpsdetexte"/>
        <w:spacing w:after="0"/>
        <w:jc w:val="both"/>
        <w:rPr>
          <w:rFonts w:asciiTheme="minorHAnsi" w:hAnsiTheme="minorHAnsi" w:cstheme="minorHAnsi"/>
          <w:sz w:val="22"/>
          <w:szCs w:val="22"/>
          <w:lang w:val="fr-FR"/>
        </w:rPr>
      </w:pPr>
    </w:p>
    <w:p w14:paraId="3A1FF945"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Les modalités d’application de ces dispositions, notamment en ce qui concerne les modalités de constitution de la Provision Environnementale et le décaissement des sommes nécessaires aux opérations de réhabilitation continues, seront précisées dans la Certification d'Eligibilité.</w:t>
      </w:r>
    </w:p>
    <w:p w14:paraId="77AAA886"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6910226D"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La provision environnementale doit être constituée et déposée sur un compte ouvert auprès d’un établissement de crédit de la place. </w:t>
      </w:r>
    </w:p>
    <w:p w14:paraId="2B059248" w14:textId="77777777" w:rsidR="0077195E" w:rsidRPr="00A70BF3" w:rsidRDefault="0077195E" w:rsidP="0077195E">
      <w:pPr>
        <w:pStyle w:val="Corpsdetexte"/>
        <w:spacing w:before="0" w:after="0"/>
        <w:jc w:val="both"/>
        <w:rPr>
          <w:rFonts w:asciiTheme="minorHAnsi" w:hAnsiTheme="minorHAnsi" w:cstheme="minorHAnsi"/>
          <w:sz w:val="22"/>
          <w:szCs w:val="22"/>
          <w:u w:val="single"/>
          <w:lang w:val="fr-FR"/>
        </w:rPr>
      </w:pPr>
    </w:p>
    <w:p w14:paraId="0FC9901A"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42A9F4E9" w14:textId="77777777" w:rsidR="0077195E" w:rsidRPr="00A70BF3" w:rsidRDefault="0077195E" w:rsidP="0077195E">
      <w:pPr>
        <w:pStyle w:val="Corpsdetexte"/>
        <w:keepNext/>
        <w:numPr>
          <w:ilvl w:val="0"/>
          <w:numId w:val="26"/>
        </w:numPr>
        <w:spacing w:before="0" w:after="0"/>
        <w:rPr>
          <w:rFonts w:asciiTheme="minorHAnsi" w:hAnsiTheme="minorHAnsi" w:cstheme="minorHAnsi"/>
          <w:b/>
          <w:bCs/>
          <w:sz w:val="22"/>
          <w:szCs w:val="22"/>
          <w:lang w:val="fr-FR"/>
        </w:rPr>
      </w:pPr>
      <w:commentRangeStart w:id="44"/>
      <w:r w:rsidRPr="00A70BF3">
        <w:rPr>
          <w:rFonts w:asciiTheme="minorHAnsi" w:hAnsiTheme="minorHAnsi" w:cstheme="minorHAnsi"/>
          <w:b/>
          <w:bCs/>
          <w:sz w:val="22"/>
          <w:szCs w:val="22"/>
          <w:lang w:val="fr-FR"/>
        </w:rPr>
        <w:lastRenderedPageBreak/>
        <w:t>De la caution environnementale</w:t>
      </w:r>
      <w:commentRangeEnd w:id="44"/>
      <w:r w:rsidRPr="00A70BF3">
        <w:rPr>
          <w:rStyle w:val="Marquedecommentaire"/>
          <w:rFonts w:asciiTheme="minorHAnsi" w:eastAsia="Calibri" w:hAnsiTheme="minorHAnsi" w:cstheme="minorHAnsi"/>
          <w:b/>
          <w:bCs/>
          <w:lang w:val="fr-FR" w:eastAsia="en-US"/>
        </w:rPr>
        <w:commentReference w:id="44"/>
      </w:r>
      <w:r>
        <w:rPr>
          <w:rFonts w:asciiTheme="minorHAnsi" w:hAnsiTheme="minorHAnsi" w:cstheme="minorHAnsi"/>
          <w:b/>
          <w:bCs/>
          <w:sz w:val="22"/>
          <w:szCs w:val="22"/>
          <w:lang w:val="fr-FR"/>
        </w:rPr>
        <w:t>.</w:t>
      </w:r>
    </w:p>
    <w:p w14:paraId="0D2562B8" w14:textId="77777777" w:rsidR="0077195E" w:rsidRPr="00A70BF3" w:rsidRDefault="0077195E" w:rsidP="0077195E">
      <w:pPr>
        <w:pStyle w:val="Corpsdetexte"/>
        <w:keepNext/>
        <w:spacing w:before="0" w:after="0"/>
        <w:jc w:val="both"/>
        <w:rPr>
          <w:rFonts w:asciiTheme="minorHAnsi" w:hAnsiTheme="minorHAnsi" w:cstheme="minorHAnsi"/>
          <w:sz w:val="22"/>
          <w:szCs w:val="22"/>
          <w:u w:val="single"/>
          <w:lang w:val="fr-FR"/>
        </w:rPr>
      </w:pPr>
    </w:p>
    <w:p w14:paraId="6E48D8AD" w14:textId="77777777" w:rsidR="0077195E" w:rsidRPr="00A70BF3" w:rsidRDefault="0077195E" w:rsidP="0077195E">
      <w:pPr>
        <w:pStyle w:val="Corpsdetexte"/>
        <w:keepNext/>
        <w:spacing w:before="0" w:after="0"/>
        <w:jc w:val="both"/>
        <w:rPr>
          <w:rFonts w:asciiTheme="minorHAnsi" w:hAnsiTheme="minorHAnsi" w:cstheme="minorHAnsi"/>
          <w:sz w:val="22"/>
          <w:szCs w:val="22"/>
          <w:lang w:val="fr-FR"/>
        </w:rPr>
      </w:pPr>
      <w:commentRangeStart w:id="45"/>
      <w:r w:rsidRPr="00A70BF3">
        <w:rPr>
          <w:rFonts w:asciiTheme="minorHAnsi" w:hAnsiTheme="minorHAnsi" w:cstheme="minorHAnsi"/>
          <w:sz w:val="22"/>
          <w:szCs w:val="22"/>
          <w:lang w:val="fr-FR"/>
        </w:rPr>
        <w:t xml:space="preserve">La caution environnementale doit être constituée et déposée sur un compte séquestre ouvert au nom de l’Etat auprès d’un établissement de crédit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 xml:space="preserve">gasy ou étranger. Elle peut également être constituée sous la forme d’une garantie bancaire au nom de l’Etat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gasy.</w:t>
      </w:r>
      <w:commentRangeEnd w:id="45"/>
      <w:r w:rsidRPr="00A70BF3">
        <w:rPr>
          <w:rStyle w:val="Marquedecommentaire"/>
          <w:rFonts w:asciiTheme="minorHAnsi" w:eastAsia="Calibri" w:hAnsiTheme="minorHAnsi" w:cstheme="minorHAnsi"/>
          <w:lang w:val="fr-FR" w:eastAsia="en-US"/>
        </w:rPr>
        <w:commentReference w:id="45"/>
      </w:r>
    </w:p>
    <w:p w14:paraId="7BAD48A6" w14:textId="77777777" w:rsidR="0077195E" w:rsidRPr="00A70BF3" w:rsidRDefault="0077195E" w:rsidP="0077195E">
      <w:pPr>
        <w:pStyle w:val="Corpsdetexte"/>
        <w:keepNext/>
        <w:spacing w:before="0" w:after="0"/>
        <w:jc w:val="both"/>
        <w:rPr>
          <w:rFonts w:asciiTheme="minorHAnsi" w:hAnsiTheme="minorHAnsi" w:cstheme="minorHAnsi"/>
          <w:sz w:val="22"/>
          <w:szCs w:val="22"/>
          <w:lang w:val="fr-FR"/>
        </w:rPr>
      </w:pPr>
    </w:p>
    <w:p w14:paraId="41C90669" w14:textId="77777777" w:rsidR="0077195E" w:rsidRPr="00A70BF3" w:rsidRDefault="0077195E" w:rsidP="0077195E">
      <w:pPr>
        <w:pStyle w:val="Corpsdetexte"/>
        <w:keepNext/>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Sous réserve de l’approbation du Plan de Fermeture et de Réhabilitation de la Mine, la Caution environnementale doit être établie au plus tard à la Date de Commencement de l'Exploitation Effective et mise à jour le 1</w:t>
      </w:r>
      <w:r w:rsidRPr="00A70BF3">
        <w:rPr>
          <w:rFonts w:asciiTheme="minorHAnsi" w:hAnsiTheme="minorHAnsi" w:cstheme="minorHAnsi"/>
          <w:sz w:val="22"/>
          <w:szCs w:val="22"/>
          <w:vertAlign w:val="superscript"/>
          <w:lang w:val="fr-FR"/>
        </w:rPr>
        <w:t>er</w:t>
      </w:r>
      <w:r w:rsidRPr="00A70BF3">
        <w:rPr>
          <w:rFonts w:asciiTheme="minorHAnsi" w:hAnsiTheme="minorHAnsi" w:cstheme="minorHAnsi"/>
          <w:sz w:val="22"/>
          <w:szCs w:val="22"/>
          <w:lang w:val="fr-FR"/>
        </w:rPr>
        <w:t xml:space="preserve"> janvier suivant le troisième anniversaire de cette date, et le 1</w:t>
      </w:r>
      <w:r w:rsidRPr="00A70BF3">
        <w:rPr>
          <w:rFonts w:asciiTheme="minorHAnsi" w:hAnsiTheme="minorHAnsi" w:cstheme="minorHAnsi"/>
          <w:sz w:val="22"/>
          <w:szCs w:val="22"/>
          <w:vertAlign w:val="superscript"/>
          <w:lang w:val="fr-FR"/>
        </w:rPr>
        <w:t>er</w:t>
      </w:r>
      <w:r w:rsidRPr="00A70BF3">
        <w:rPr>
          <w:rFonts w:asciiTheme="minorHAnsi" w:hAnsiTheme="minorHAnsi" w:cstheme="minorHAnsi"/>
          <w:sz w:val="22"/>
          <w:szCs w:val="22"/>
          <w:lang w:val="fr-FR"/>
        </w:rPr>
        <w:t xml:space="preserve"> janvier de tous les trois ans par la suite. Elle doit être intégralement libérée avant la mi-parcours du Projet. Les modalités d’application de cette disposition seront précisées par le décret portant certification du Projet.</w:t>
      </w:r>
    </w:p>
    <w:p w14:paraId="5807B898" w14:textId="77777777" w:rsidR="0077195E" w:rsidRPr="00A70BF3" w:rsidRDefault="0077195E" w:rsidP="0077195E">
      <w:pPr>
        <w:pStyle w:val="Corpsdetexte"/>
        <w:keepNext/>
        <w:spacing w:before="0" w:after="0"/>
        <w:jc w:val="both"/>
        <w:rPr>
          <w:rFonts w:asciiTheme="minorHAnsi" w:hAnsiTheme="minorHAnsi" w:cstheme="minorHAnsi"/>
          <w:sz w:val="22"/>
          <w:szCs w:val="22"/>
          <w:lang w:val="fr-FR"/>
        </w:rPr>
      </w:pPr>
    </w:p>
    <w:p w14:paraId="3B417FE0" w14:textId="77777777" w:rsidR="0077195E" w:rsidRPr="00A70BF3" w:rsidRDefault="0077195E" w:rsidP="0077195E">
      <w:pPr>
        <w:pStyle w:val="Corpsdetexte"/>
        <w:keepNext/>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La caution environnementale peut être mobilisée par l’Etat pour couvrir les frais nécessaires aux travaux de réhabilitation environnementale et à la sécurisation des sites du Projet, non engagés par le Promoteur.</w:t>
      </w:r>
    </w:p>
    <w:p w14:paraId="5AD39A5A" w14:textId="77777777" w:rsidR="0077195E" w:rsidRPr="00A70BF3" w:rsidRDefault="0077195E" w:rsidP="0077195E">
      <w:pPr>
        <w:pStyle w:val="Corpsdetexte"/>
        <w:keepNext/>
        <w:spacing w:before="0" w:after="0"/>
        <w:jc w:val="both"/>
        <w:rPr>
          <w:rFonts w:asciiTheme="minorHAnsi" w:hAnsiTheme="minorHAnsi" w:cstheme="minorHAnsi"/>
          <w:sz w:val="22"/>
          <w:szCs w:val="22"/>
          <w:lang w:val="fr-FR"/>
        </w:rPr>
      </w:pPr>
    </w:p>
    <w:p w14:paraId="02D550B5" w14:textId="77777777" w:rsidR="0077195E" w:rsidRPr="00A70BF3" w:rsidRDefault="0077195E" w:rsidP="0077195E">
      <w:pPr>
        <w:pStyle w:val="Corpsdetexte"/>
        <w:keepNext/>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La caution est restituée au Promoteur à la fin du Projet, déduction faite des frais ci-dessus, le cas échéant, à la condition d’avoir satisfait à toutes ses obligations environnementales et sous réserve de l’obtention d’un quitus après audit environnemental.</w:t>
      </w:r>
    </w:p>
    <w:p w14:paraId="4C85D358" w14:textId="77777777" w:rsidR="0077195E" w:rsidRPr="00A70BF3" w:rsidRDefault="0077195E" w:rsidP="0077195E">
      <w:pPr>
        <w:pStyle w:val="Corpsdetexte"/>
        <w:keepNext/>
        <w:spacing w:before="0" w:after="0"/>
        <w:jc w:val="both"/>
        <w:rPr>
          <w:rFonts w:asciiTheme="minorHAnsi" w:hAnsiTheme="minorHAnsi" w:cstheme="minorHAnsi"/>
          <w:sz w:val="22"/>
          <w:szCs w:val="22"/>
          <w:lang w:val="fr-FR"/>
        </w:rPr>
      </w:pPr>
    </w:p>
    <w:p w14:paraId="4509BB86" w14:textId="77777777" w:rsidR="0077195E" w:rsidRPr="00A70BF3" w:rsidRDefault="0077195E" w:rsidP="0077195E">
      <w:pPr>
        <w:pStyle w:val="Corpsdetexte"/>
        <w:keepNext/>
        <w:numPr>
          <w:ilvl w:val="0"/>
          <w:numId w:val="26"/>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 l'exportation</w:t>
      </w:r>
      <w:r>
        <w:rPr>
          <w:rFonts w:asciiTheme="minorHAnsi" w:hAnsiTheme="minorHAnsi" w:cstheme="minorHAnsi"/>
          <w:b/>
          <w:bCs/>
          <w:sz w:val="22"/>
          <w:szCs w:val="22"/>
          <w:lang w:val="fr-FR"/>
        </w:rPr>
        <w:t>.</w:t>
      </w:r>
    </w:p>
    <w:p w14:paraId="216BEB62" w14:textId="77777777" w:rsidR="0077195E" w:rsidRDefault="0077195E" w:rsidP="0077195E">
      <w:pPr>
        <w:pStyle w:val="Corpsdetexte"/>
        <w:keepNext/>
        <w:spacing w:before="0" w:after="0"/>
        <w:jc w:val="both"/>
        <w:rPr>
          <w:rFonts w:asciiTheme="minorHAnsi" w:hAnsiTheme="minorHAnsi" w:cstheme="minorHAnsi"/>
          <w:sz w:val="22"/>
          <w:szCs w:val="22"/>
          <w:lang w:val="fr-FR"/>
        </w:rPr>
      </w:pPr>
    </w:p>
    <w:p w14:paraId="4431D110" w14:textId="0D589FBB" w:rsidR="0077195E" w:rsidRPr="00A70BF3" w:rsidRDefault="0077195E" w:rsidP="0077195E">
      <w:pPr>
        <w:pStyle w:val="Corpsdetexte"/>
        <w:keepNext/>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Promoteur est dispensé de l'obligation prévue aux </w:t>
      </w:r>
      <w:r w:rsidR="000B0DA5">
        <w:rPr>
          <w:rFonts w:asciiTheme="minorHAnsi" w:hAnsiTheme="minorHAnsi" w:cstheme="minorHAnsi"/>
          <w:sz w:val="22"/>
          <w:szCs w:val="22"/>
          <w:lang w:val="fr-FR"/>
        </w:rPr>
        <w:t>A</w:t>
      </w:r>
      <w:r w:rsidRPr="00A70BF3">
        <w:rPr>
          <w:rFonts w:asciiTheme="minorHAnsi" w:hAnsiTheme="minorHAnsi" w:cstheme="minorHAnsi"/>
          <w:sz w:val="22"/>
          <w:szCs w:val="22"/>
          <w:lang w:val="fr-FR"/>
        </w:rPr>
        <w:t xml:space="preserve">rticles 211 et 333 du </w:t>
      </w:r>
      <w:r>
        <w:rPr>
          <w:rFonts w:asciiTheme="minorHAnsi" w:hAnsiTheme="minorHAnsi" w:cstheme="minorHAnsi"/>
          <w:sz w:val="22"/>
          <w:szCs w:val="22"/>
          <w:lang w:val="fr-FR"/>
        </w:rPr>
        <w:t>Code Minier</w:t>
      </w:r>
      <w:r w:rsidRPr="00A70BF3">
        <w:rPr>
          <w:rFonts w:asciiTheme="minorHAnsi" w:hAnsiTheme="minorHAnsi" w:cstheme="minorHAnsi"/>
          <w:sz w:val="22"/>
          <w:szCs w:val="22"/>
          <w:lang w:val="fr-FR"/>
        </w:rPr>
        <w:t xml:space="preserve"> et à toutes dispositions d'application correspondantes de réaliser des ventes à l'exportation de produits miniers avec ses clients par remise documentaire ou lettre de crédit.</w:t>
      </w:r>
    </w:p>
    <w:p w14:paraId="462E3112" w14:textId="77777777" w:rsidR="0077195E" w:rsidRPr="00A70BF3" w:rsidRDefault="0077195E" w:rsidP="0077195E">
      <w:pPr>
        <w:pStyle w:val="Corpsdetexte"/>
        <w:keepNext/>
        <w:spacing w:before="0" w:after="0"/>
        <w:rPr>
          <w:rFonts w:asciiTheme="minorHAnsi" w:hAnsiTheme="minorHAnsi" w:cstheme="minorHAnsi"/>
          <w:sz w:val="22"/>
          <w:szCs w:val="22"/>
          <w:lang w:val="fr-FR"/>
        </w:rPr>
      </w:pPr>
    </w:p>
    <w:p w14:paraId="751D6CB5" w14:textId="77777777" w:rsidR="0077195E" w:rsidRPr="00A70BF3" w:rsidRDefault="0077195E" w:rsidP="0077195E">
      <w:pPr>
        <w:spacing w:after="0" w:line="240" w:lineRule="auto"/>
        <w:jc w:val="center"/>
        <w:rPr>
          <w:rFonts w:asciiTheme="minorHAnsi" w:hAnsiTheme="minorHAnsi" w:cstheme="minorHAnsi"/>
          <w:b/>
        </w:rPr>
      </w:pPr>
      <w:r w:rsidRPr="00A70BF3">
        <w:rPr>
          <w:rFonts w:asciiTheme="minorHAnsi" w:hAnsiTheme="minorHAnsi" w:cstheme="minorHAnsi"/>
          <w:b/>
        </w:rPr>
        <w:t>CHAPITRE II - DES DROITS DE PROPRIETE</w:t>
      </w:r>
    </w:p>
    <w:p w14:paraId="04E04E8C"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C320ED4" w14:textId="77777777" w:rsidR="0077195E" w:rsidRPr="00A70BF3" w:rsidRDefault="0077195E" w:rsidP="0077195E">
      <w:pPr>
        <w:pStyle w:val="Corpsdetexte"/>
        <w:numPr>
          <w:ilvl w:val="0"/>
          <w:numId w:val="27"/>
        </w:numPr>
        <w:spacing w:before="0" w:after="0"/>
        <w:rPr>
          <w:rFonts w:asciiTheme="minorHAnsi" w:hAnsiTheme="minorHAnsi" w:cstheme="minorHAnsi"/>
          <w:b/>
          <w:bCs/>
          <w:sz w:val="22"/>
          <w:szCs w:val="22"/>
          <w:lang w:val="fr-FR"/>
        </w:rPr>
      </w:pPr>
      <w:r w:rsidRPr="00A70BF3">
        <w:rPr>
          <w:rFonts w:asciiTheme="minorHAnsi" w:hAnsiTheme="minorHAnsi" w:cstheme="minorHAnsi"/>
          <w:b/>
          <w:bCs/>
          <w:sz w:val="22"/>
          <w:szCs w:val="22"/>
          <w:lang w:val="fr-FR"/>
        </w:rPr>
        <w:t>De la Garantie des Droits.</w:t>
      </w:r>
    </w:p>
    <w:p w14:paraId="176F96D0"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EF95B17"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L’Etat garantit au Promoteur pleine et entière liberté de jouir et de disposer de ses biens et droits conformément à la législation et à la réglementation en vigueur sur le territoire de la République de Madagascar. </w:t>
      </w:r>
    </w:p>
    <w:p w14:paraId="2F285DA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A9E3A92" w14:textId="77777777" w:rsidR="0077195E" w:rsidRPr="00713F89" w:rsidRDefault="0077195E" w:rsidP="0077195E">
      <w:pPr>
        <w:pStyle w:val="Corpsdetexte"/>
        <w:numPr>
          <w:ilvl w:val="0"/>
          <w:numId w:val="27"/>
        </w:numPr>
        <w:spacing w:before="0" w:after="0"/>
        <w:rPr>
          <w:rFonts w:asciiTheme="minorHAnsi" w:hAnsiTheme="minorHAnsi" w:cstheme="minorHAnsi"/>
          <w:b/>
          <w:bCs/>
          <w:sz w:val="22"/>
          <w:szCs w:val="22"/>
          <w:lang w:val="fr-FR"/>
        </w:rPr>
      </w:pPr>
      <w:r w:rsidRPr="00713F89">
        <w:rPr>
          <w:rFonts w:asciiTheme="minorHAnsi" w:hAnsiTheme="minorHAnsi" w:cstheme="minorHAnsi"/>
          <w:b/>
          <w:bCs/>
          <w:sz w:val="22"/>
          <w:szCs w:val="22"/>
          <w:lang w:val="fr-FR"/>
        </w:rPr>
        <w:t>De la Procédure d'Indemnisation.</w:t>
      </w:r>
    </w:p>
    <w:p w14:paraId="6339B786" w14:textId="77777777" w:rsidR="0077195E" w:rsidRPr="00A70BF3" w:rsidRDefault="0077195E" w:rsidP="0077195E">
      <w:pPr>
        <w:pStyle w:val="Corpsdetexte"/>
        <w:spacing w:before="0" w:after="0"/>
        <w:rPr>
          <w:rFonts w:asciiTheme="minorHAnsi" w:hAnsiTheme="minorHAnsi" w:cstheme="minorHAnsi"/>
          <w:sz w:val="22"/>
          <w:szCs w:val="22"/>
          <w:u w:val="single"/>
          <w:lang w:val="fr-FR"/>
        </w:rPr>
      </w:pPr>
    </w:p>
    <w:p w14:paraId="38426A45"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Dans le cas où l’Etat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 xml:space="preserve">gasy prend des nouvelles mesures qui ont pour conséquence de restreindre la jouissance par le Promoteur de ses droits légitimes, notamment à travers une mesure de réquisition ou à travers toute mesure ou série de mesures qui auraient, directement ou indirectement, pour effet de priver le Promoteur du contrôle ou du bénéfice économique de ses biens, droits, titres ou intérêts, les parties doivent s’entendre sur une indemnité évaluée en fonction de la juste valeur du préjudice subi par le Projet. </w:t>
      </w:r>
    </w:p>
    <w:p w14:paraId="66F3A3B1"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BDBBA35" w14:textId="77777777" w:rsidR="0077195E"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A défaut d’accord sur l’évaluation de l’indemnité due au Promoteur, le Promoteur et les Ministres chargés respectivement des Mines et des Finances, agissant ensemble au nom de l'Etat, désignent conjointement à cette fin un expert indépendant. Dans le cas où le Promoteur et l’Etat ne parviendraient pas non plus à s’entendre sur l’expert à désigner, la partie la plus diligente saisit la juridiction arbitrale ou les juridictions nationales à l’effet de désigner un expert.</w:t>
      </w:r>
    </w:p>
    <w:p w14:paraId="2783553A" w14:textId="77777777" w:rsidR="0077195E" w:rsidRDefault="0077195E" w:rsidP="0077195E">
      <w:pPr>
        <w:pStyle w:val="Corpsdetexte"/>
        <w:spacing w:before="0" w:after="0"/>
        <w:jc w:val="both"/>
        <w:rPr>
          <w:rFonts w:asciiTheme="minorHAnsi" w:hAnsiTheme="minorHAnsi" w:cstheme="minorHAnsi"/>
          <w:sz w:val="22"/>
          <w:szCs w:val="22"/>
          <w:lang w:val="fr-FR"/>
        </w:rPr>
      </w:pPr>
    </w:p>
    <w:p w14:paraId="746960F8" w14:textId="77777777" w:rsidR="0077195E" w:rsidRPr="00A70BF3" w:rsidRDefault="0077195E" w:rsidP="0077195E">
      <w:pPr>
        <w:pStyle w:val="Corpsdetexte"/>
        <w:spacing w:before="0" w:after="0"/>
        <w:jc w:val="both"/>
        <w:rPr>
          <w:rFonts w:asciiTheme="minorHAnsi" w:hAnsiTheme="minorHAnsi" w:cstheme="minorHAnsi"/>
          <w:sz w:val="22"/>
          <w:szCs w:val="22"/>
          <w:lang w:val="fr-FR" w:eastAsia="zh-CN"/>
        </w:rPr>
      </w:pPr>
    </w:p>
    <w:p w14:paraId="09B9EE3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CF3E7C7" w14:textId="77777777" w:rsidR="0077195E" w:rsidRPr="00713F89" w:rsidRDefault="0077195E" w:rsidP="0077195E">
      <w:pPr>
        <w:pStyle w:val="Corpsdetexte"/>
        <w:numPr>
          <w:ilvl w:val="0"/>
          <w:numId w:val="27"/>
        </w:numPr>
        <w:spacing w:before="0" w:after="0"/>
        <w:rPr>
          <w:rFonts w:asciiTheme="minorHAnsi" w:hAnsiTheme="minorHAnsi" w:cstheme="minorHAnsi"/>
          <w:b/>
          <w:bCs/>
          <w:sz w:val="22"/>
          <w:szCs w:val="22"/>
          <w:lang w:val="fr-FR"/>
        </w:rPr>
      </w:pPr>
      <w:r w:rsidRPr="00713F89">
        <w:rPr>
          <w:rFonts w:asciiTheme="minorHAnsi" w:hAnsiTheme="minorHAnsi" w:cstheme="minorHAnsi"/>
          <w:b/>
          <w:bCs/>
          <w:sz w:val="22"/>
          <w:szCs w:val="22"/>
          <w:lang w:val="fr-FR"/>
        </w:rPr>
        <w:lastRenderedPageBreak/>
        <w:t>Du droit de grever de sûretés les droits afférents au Projet.</w:t>
      </w:r>
    </w:p>
    <w:p w14:paraId="740FA18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6B5530D"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Tous les éléments d’actif du Projet peuvent faire l’objet d’hypothèque, de nantissement et de gage, conformément à la loi sur les sûretés. </w:t>
      </w:r>
    </w:p>
    <w:p w14:paraId="453FCF72"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C062B52" w14:textId="77777777" w:rsidR="0077195E" w:rsidRPr="00713F89" w:rsidRDefault="0077195E" w:rsidP="0077195E">
      <w:pPr>
        <w:pStyle w:val="Corpsdetexte"/>
        <w:numPr>
          <w:ilvl w:val="0"/>
          <w:numId w:val="27"/>
        </w:numPr>
        <w:spacing w:before="0" w:after="0"/>
        <w:rPr>
          <w:rFonts w:asciiTheme="minorHAnsi" w:hAnsiTheme="minorHAnsi" w:cstheme="minorHAnsi"/>
          <w:b/>
          <w:bCs/>
          <w:sz w:val="22"/>
          <w:szCs w:val="22"/>
          <w:lang w:val="fr-FR"/>
        </w:rPr>
      </w:pPr>
      <w:r w:rsidRPr="00713F89">
        <w:rPr>
          <w:rFonts w:asciiTheme="minorHAnsi" w:hAnsiTheme="minorHAnsi" w:cstheme="minorHAnsi"/>
          <w:b/>
          <w:bCs/>
          <w:sz w:val="22"/>
          <w:szCs w:val="22"/>
          <w:lang w:val="fr-FR"/>
        </w:rPr>
        <w:t>De la garantie de ne pas exproprier ou nationaliser.</w:t>
      </w:r>
    </w:p>
    <w:p w14:paraId="53B8B9A3"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0B67BAD"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Les biens, droits, titres et intérêts du Promoteur peuvent faire, en tout ou partie, l’objet d’expropriation ou de nationalisation, lorsqu’une telle mesure :</w:t>
      </w:r>
    </w:p>
    <w:p w14:paraId="23B39768" w14:textId="77777777" w:rsidR="0077195E" w:rsidRPr="00A70BF3" w:rsidRDefault="0077195E" w:rsidP="0077195E">
      <w:pPr>
        <w:pStyle w:val="Corpsdetexte"/>
        <w:spacing w:before="0" w:after="0"/>
        <w:ind w:left="709" w:hanging="709"/>
        <w:rPr>
          <w:rFonts w:asciiTheme="minorHAnsi" w:hAnsiTheme="minorHAnsi" w:cstheme="minorHAnsi"/>
          <w:sz w:val="22"/>
          <w:szCs w:val="22"/>
          <w:lang w:val="fr-FR"/>
        </w:rPr>
      </w:pPr>
      <w:r w:rsidRPr="00A70BF3">
        <w:rPr>
          <w:rFonts w:asciiTheme="minorHAnsi" w:hAnsiTheme="minorHAnsi" w:cstheme="minorHAnsi"/>
          <w:sz w:val="22"/>
          <w:szCs w:val="22"/>
          <w:lang w:val="fr-FR"/>
        </w:rPr>
        <w:t>1)</w:t>
      </w:r>
      <w:r w:rsidRPr="00A70BF3">
        <w:rPr>
          <w:rFonts w:asciiTheme="minorHAnsi" w:hAnsiTheme="minorHAnsi" w:cstheme="minorHAnsi"/>
          <w:sz w:val="22"/>
          <w:szCs w:val="22"/>
          <w:lang w:val="fr-FR"/>
        </w:rPr>
        <w:tab/>
        <w:t>est prise pour des motifs d’utilité publique ;</w:t>
      </w:r>
    </w:p>
    <w:p w14:paraId="3BC4387D"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2)</w:t>
      </w:r>
      <w:r w:rsidRPr="00A70BF3">
        <w:rPr>
          <w:rFonts w:asciiTheme="minorHAnsi" w:hAnsiTheme="minorHAnsi" w:cstheme="minorHAnsi"/>
          <w:sz w:val="22"/>
          <w:szCs w:val="22"/>
          <w:lang w:val="fr-FR"/>
        </w:rPr>
        <w:tab/>
        <w:t>n’est pas discriminatoire ;</w:t>
      </w:r>
    </w:p>
    <w:p w14:paraId="71B7E6BA" w14:textId="77777777" w:rsidR="0077195E" w:rsidRPr="00A70BF3" w:rsidRDefault="0077195E" w:rsidP="0077195E">
      <w:pPr>
        <w:pStyle w:val="Corpsdetexte"/>
        <w:spacing w:before="0" w:after="0"/>
        <w:ind w:left="709" w:hanging="709"/>
        <w:rPr>
          <w:rFonts w:asciiTheme="minorHAnsi" w:hAnsiTheme="minorHAnsi" w:cstheme="minorHAnsi"/>
          <w:sz w:val="22"/>
          <w:szCs w:val="22"/>
          <w:lang w:val="fr-FR"/>
        </w:rPr>
      </w:pPr>
      <w:r w:rsidRPr="00A70BF3">
        <w:rPr>
          <w:rFonts w:asciiTheme="minorHAnsi" w:hAnsiTheme="minorHAnsi" w:cstheme="minorHAnsi"/>
          <w:sz w:val="22"/>
          <w:szCs w:val="22"/>
          <w:lang w:val="fr-FR"/>
        </w:rPr>
        <w:t>3)</w:t>
      </w:r>
      <w:r w:rsidRPr="00A70BF3">
        <w:rPr>
          <w:rFonts w:asciiTheme="minorHAnsi" w:hAnsiTheme="minorHAnsi" w:cstheme="minorHAnsi"/>
          <w:sz w:val="22"/>
          <w:szCs w:val="22"/>
          <w:lang w:val="fr-FR"/>
        </w:rPr>
        <w:tab/>
        <w:t>respecte la législation et les procédures en vigueur ; et</w:t>
      </w:r>
    </w:p>
    <w:p w14:paraId="371B6D2D" w14:textId="77777777" w:rsidR="0077195E" w:rsidRPr="00A70BF3" w:rsidRDefault="0077195E" w:rsidP="0077195E">
      <w:pPr>
        <w:pStyle w:val="Corpsdetexte"/>
        <w:spacing w:before="0" w:after="0"/>
        <w:ind w:left="709" w:hanging="709"/>
        <w:rPr>
          <w:rFonts w:asciiTheme="minorHAnsi" w:hAnsiTheme="minorHAnsi" w:cstheme="minorHAnsi"/>
          <w:sz w:val="22"/>
          <w:szCs w:val="22"/>
          <w:lang w:val="fr-FR"/>
        </w:rPr>
      </w:pPr>
      <w:r w:rsidRPr="00A70BF3">
        <w:rPr>
          <w:rFonts w:asciiTheme="minorHAnsi" w:hAnsiTheme="minorHAnsi" w:cstheme="minorHAnsi"/>
          <w:sz w:val="22"/>
          <w:szCs w:val="22"/>
          <w:lang w:val="fr-FR"/>
        </w:rPr>
        <w:t>4)</w:t>
      </w:r>
      <w:r w:rsidRPr="00A70BF3">
        <w:rPr>
          <w:rFonts w:asciiTheme="minorHAnsi" w:hAnsiTheme="minorHAnsi" w:cstheme="minorHAnsi"/>
          <w:sz w:val="22"/>
          <w:szCs w:val="22"/>
          <w:lang w:val="fr-FR"/>
        </w:rPr>
        <w:tab/>
        <w:t>donne lieu au paiement au Promoteur d’une indemnité équitable et effective conformément aux dispositions ci-après.</w:t>
      </w:r>
    </w:p>
    <w:p w14:paraId="323817B6"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CF27C15" w14:textId="77777777" w:rsidR="0077195E" w:rsidRPr="00713F89" w:rsidRDefault="0077195E" w:rsidP="0077195E">
      <w:pPr>
        <w:pStyle w:val="Corpsdetexte"/>
        <w:numPr>
          <w:ilvl w:val="0"/>
          <w:numId w:val="27"/>
        </w:numPr>
        <w:spacing w:before="0" w:after="0"/>
        <w:rPr>
          <w:rFonts w:asciiTheme="minorHAnsi" w:hAnsiTheme="minorHAnsi" w:cstheme="minorHAnsi"/>
          <w:b/>
          <w:bCs/>
          <w:sz w:val="22"/>
          <w:szCs w:val="22"/>
          <w:lang w:val="fr-FR"/>
        </w:rPr>
      </w:pPr>
      <w:r w:rsidRPr="00713F89">
        <w:rPr>
          <w:rFonts w:asciiTheme="minorHAnsi" w:hAnsiTheme="minorHAnsi" w:cstheme="minorHAnsi"/>
          <w:b/>
          <w:bCs/>
          <w:sz w:val="22"/>
          <w:szCs w:val="22"/>
          <w:lang w:val="fr-FR"/>
        </w:rPr>
        <w:t>De l'Indemnisation en cas d'expropriation ou de nationalisation.</w:t>
      </w:r>
    </w:p>
    <w:p w14:paraId="6D8EF8BC"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0E92C99"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Par dérogation aux dispositions de l’ordonnance n° 62-023 du 10 Septembre 1962 relative à l’expropriation pour cause d’utilité publique, l’indemnité due au Promoteur en cas d’expropriation ou de nationalisation légitime est égale à la valeur des biens et/ou droits qui en font l’objet à la date de l’expropriation ou de la nationalisation. </w:t>
      </w:r>
    </w:p>
    <w:p w14:paraId="2C60BD6E"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64FE241"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Les modalités d’application de la présente disposition sont fixées par voie réglementaire.</w:t>
      </w:r>
    </w:p>
    <w:p w14:paraId="11A7A16C"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6E85C7C" w14:textId="77777777" w:rsidR="0077195E" w:rsidRPr="00713F89" w:rsidRDefault="0077195E" w:rsidP="0077195E">
      <w:pPr>
        <w:pStyle w:val="Corpsdetexte"/>
        <w:numPr>
          <w:ilvl w:val="0"/>
          <w:numId w:val="27"/>
        </w:numPr>
        <w:spacing w:before="0" w:after="0"/>
        <w:rPr>
          <w:rFonts w:asciiTheme="minorHAnsi" w:hAnsiTheme="minorHAnsi" w:cstheme="minorHAnsi"/>
          <w:b/>
          <w:bCs/>
          <w:sz w:val="22"/>
          <w:szCs w:val="22"/>
          <w:lang w:val="fr-FR"/>
        </w:rPr>
      </w:pPr>
      <w:r w:rsidRPr="00713F89">
        <w:rPr>
          <w:rFonts w:asciiTheme="minorHAnsi" w:hAnsiTheme="minorHAnsi" w:cstheme="minorHAnsi"/>
          <w:b/>
          <w:bCs/>
          <w:sz w:val="22"/>
          <w:szCs w:val="22"/>
          <w:lang w:val="fr-FR"/>
        </w:rPr>
        <w:t xml:space="preserve">Du Paiement de l'Indemnité. </w:t>
      </w:r>
    </w:p>
    <w:p w14:paraId="7B310059"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1E7477A"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L'indemnité est versée en monnaie nationale sans aucune compensation ni déduction autre que les sommes dues par le bénéficiaire à l'Etat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gasy.</w:t>
      </w:r>
    </w:p>
    <w:p w14:paraId="40ADD196"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674E3F28" w14:textId="77777777" w:rsidR="0077195E" w:rsidRPr="00A70BF3" w:rsidRDefault="0077195E" w:rsidP="0077195E">
      <w:pPr>
        <w:spacing w:after="0" w:line="240" w:lineRule="auto"/>
        <w:jc w:val="center"/>
        <w:rPr>
          <w:rFonts w:asciiTheme="minorHAnsi" w:hAnsiTheme="minorHAnsi" w:cstheme="minorHAnsi"/>
          <w:b/>
        </w:rPr>
      </w:pPr>
      <w:r w:rsidRPr="00A70BF3">
        <w:rPr>
          <w:rFonts w:asciiTheme="minorHAnsi" w:hAnsiTheme="minorHAnsi" w:cstheme="minorHAnsi"/>
          <w:b/>
        </w:rPr>
        <w:t>CHAPITRE III - DE LA CIRCULATION ET DE LA COMMERCIALISATION DES PRODUITS MINIERS</w:t>
      </w:r>
    </w:p>
    <w:p w14:paraId="3FD9CF4D" w14:textId="77777777" w:rsidR="0077195E" w:rsidRPr="00A70BF3" w:rsidRDefault="0077195E" w:rsidP="0077195E">
      <w:pPr>
        <w:spacing w:after="0" w:line="240" w:lineRule="auto"/>
        <w:jc w:val="center"/>
        <w:rPr>
          <w:rFonts w:asciiTheme="minorHAnsi" w:hAnsiTheme="minorHAnsi" w:cstheme="minorHAnsi"/>
          <w:b/>
        </w:rPr>
      </w:pPr>
    </w:p>
    <w:p w14:paraId="21F29AC9" w14:textId="77777777" w:rsidR="0077195E" w:rsidRPr="00713F89" w:rsidRDefault="0077195E" w:rsidP="0077195E">
      <w:pPr>
        <w:pStyle w:val="Corpsdetexte"/>
        <w:numPr>
          <w:ilvl w:val="0"/>
          <w:numId w:val="28"/>
        </w:numPr>
        <w:spacing w:before="0" w:after="0"/>
        <w:rPr>
          <w:rFonts w:asciiTheme="minorHAnsi" w:hAnsiTheme="minorHAnsi" w:cstheme="minorHAnsi"/>
          <w:b/>
          <w:bCs/>
          <w:sz w:val="22"/>
          <w:szCs w:val="22"/>
          <w:lang w:val="fr-FR"/>
        </w:rPr>
      </w:pPr>
      <w:r w:rsidRPr="00713F89">
        <w:rPr>
          <w:rFonts w:asciiTheme="minorHAnsi" w:hAnsiTheme="minorHAnsi" w:cstheme="minorHAnsi"/>
          <w:b/>
          <w:bCs/>
          <w:sz w:val="22"/>
          <w:szCs w:val="22"/>
          <w:lang w:val="fr-FR"/>
        </w:rPr>
        <w:t>De la garantie de la libre circulation et commercialisation des produits miniers.</w:t>
      </w:r>
    </w:p>
    <w:p w14:paraId="7328D461"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0687265"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a le droit de transporter ou de faire transporter librement à l’intérieur du périmètre du Projet les substances minérales extraites qui sont couvertes par les permis miniers du Projet, leurs concentrés ou dérivés primaires ainsi que les métaux et alliages de ces substances, jusqu'au lieu de stockage, de traitement ou de chargement, d'en disposer sur les marchés extérieurs et/ou intérieurs aux prix librement négociés et de les exporter, sous réserve de se conformer à la réglementation en matière de production de rapports et de déclarations.</w:t>
      </w:r>
    </w:p>
    <w:p w14:paraId="41F9488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136174D0"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Toutefois, les prix manifestement inférieurs au cours moyen du produit sur le marché international ne sont pas acceptés par l’Etat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gasy. Le cas échéant, il est fait application pour le calcul des DTSPM, de l’assiette déterminée au Chapitre premier de cette annexe.</w:t>
      </w:r>
    </w:p>
    <w:p w14:paraId="1CCB0FC7"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5291252" w14:textId="77777777" w:rsidR="0077195E" w:rsidRPr="00713F89" w:rsidRDefault="0077195E" w:rsidP="0077195E">
      <w:pPr>
        <w:pStyle w:val="Corpsdetexte"/>
        <w:numPr>
          <w:ilvl w:val="0"/>
          <w:numId w:val="28"/>
        </w:numPr>
        <w:spacing w:before="0" w:after="0"/>
        <w:rPr>
          <w:rFonts w:asciiTheme="minorHAnsi" w:hAnsiTheme="minorHAnsi" w:cstheme="minorHAnsi"/>
          <w:b/>
          <w:bCs/>
          <w:sz w:val="22"/>
          <w:szCs w:val="22"/>
          <w:lang w:val="fr-FR"/>
        </w:rPr>
      </w:pPr>
      <w:r w:rsidRPr="00713F89">
        <w:rPr>
          <w:rFonts w:asciiTheme="minorHAnsi" w:hAnsiTheme="minorHAnsi" w:cstheme="minorHAnsi"/>
          <w:b/>
          <w:bCs/>
          <w:sz w:val="22"/>
          <w:szCs w:val="22"/>
          <w:lang w:val="fr-FR"/>
        </w:rPr>
        <w:t>De la détention et du transport des produits des mines</w:t>
      </w:r>
    </w:p>
    <w:p w14:paraId="03B0A32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2A6F5D44" w14:textId="0C2ABE46" w:rsidR="0077195E" w:rsidRPr="00A70BF3" w:rsidRDefault="0077195E" w:rsidP="0077195E">
      <w:pPr>
        <w:pStyle w:val="Corpsdetexte"/>
        <w:spacing w:after="0"/>
        <w:jc w:val="both"/>
        <w:rPr>
          <w:rFonts w:asciiTheme="minorHAnsi" w:hAnsiTheme="minorHAnsi" w:cstheme="minorHAnsi"/>
          <w:i/>
          <w:sz w:val="22"/>
          <w:szCs w:val="22"/>
          <w:lang w:val="fr-FR"/>
        </w:rPr>
      </w:pPr>
      <w:r w:rsidRPr="00A70BF3">
        <w:rPr>
          <w:rFonts w:asciiTheme="minorHAnsi" w:hAnsiTheme="minorHAnsi" w:cstheme="minorHAnsi"/>
          <w:sz w:val="22"/>
          <w:szCs w:val="22"/>
          <w:lang w:val="fr-FR"/>
        </w:rPr>
        <w:t xml:space="preserve">Tout laissez-passer délivré à la demande du Promoteur selon les procédures établies aux </w:t>
      </w:r>
      <w:r w:rsidR="000B0DA5">
        <w:rPr>
          <w:rFonts w:asciiTheme="minorHAnsi" w:hAnsiTheme="minorHAnsi" w:cstheme="minorHAnsi"/>
          <w:sz w:val="22"/>
          <w:szCs w:val="22"/>
          <w:lang w:val="fr-FR"/>
        </w:rPr>
        <w:t>A</w:t>
      </w:r>
      <w:r w:rsidRPr="00A70BF3">
        <w:rPr>
          <w:rFonts w:asciiTheme="minorHAnsi" w:hAnsiTheme="minorHAnsi" w:cstheme="minorHAnsi"/>
          <w:sz w:val="22"/>
          <w:szCs w:val="22"/>
          <w:lang w:val="fr-FR"/>
        </w:rPr>
        <w:t xml:space="preserve">rticles 311 à 313 du </w:t>
      </w:r>
      <w:r>
        <w:rPr>
          <w:rFonts w:asciiTheme="minorHAnsi" w:hAnsiTheme="minorHAnsi" w:cstheme="minorHAnsi"/>
          <w:sz w:val="22"/>
          <w:szCs w:val="22"/>
          <w:lang w:val="fr-FR"/>
        </w:rPr>
        <w:t>Code Minier</w:t>
      </w:r>
      <w:r w:rsidRPr="00A70BF3">
        <w:rPr>
          <w:rFonts w:asciiTheme="minorHAnsi" w:hAnsiTheme="minorHAnsi" w:cstheme="minorHAnsi"/>
          <w:sz w:val="22"/>
          <w:szCs w:val="22"/>
          <w:lang w:val="fr-FR"/>
        </w:rPr>
        <w:t xml:space="preserve"> est valable pour une durée indéterminée et s'applique à tous produits des mines </w:t>
      </w:r>
      <w:r w:rsidRPr="00A70BF3">
        <w:rPr>
          <w:rFonts w:asciiTheme="minorHAnsi" w:hAnsiTheme="minorHAnsi" w:cstheme="minorHAnsi"/>
          <w:sz w:val="22"/>
          <w:szCs w:val="22"/>
          <w:lang w:val="fr-FR"/>
        </w:rPr>
        <w:lastRenderedPageBreak/>
        <w:t xml:space="preserve">détenus et transportés en dehors du périmètre minier dont ils sont issus à l'exclusion de l'exportation finale, quelle que soit leur quantité. </w:t>
      </w:r>
    </w:p>
    <w:p w14:paraId="0D59D498"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A3D8B5B" w14:textId="6275F96B" w:rsidR="0077195E" w:rsidRPr="00713F89" w:rsidRDefault="00620428" w:rsidP="0077195E">
      <w:pPr>
        <w:pStyle w:val="Corpsdetexte"/>
        <w:numPr>
          <w:ilvl w:val="0"/>
          <w:numId w:val="28"/>
        </w:numPr>
        <w:spacing w:before="0" w:after="0"/>
        <w:rPr>
          <w:rFonts w:asciiTheme="minorHAnsi" w:hAnsiTheme="minorHAnsi" w:cstheme="minorHAnsi"/>
          <w:b/>
          <w:bCs/>
          <w:sz w:val="22"/>
          <w:szCs w:val="22"/>
          <w:lang w:val="fr-FR"/>
        </w:rPr>
      </w:pPr>
      <w:r>
        <w:rPr>
          <w:rFonts w:asciiTheme="minorHAnsi" w:hAnsiTheme="minorHAnsi" w:cstheme="minorHAnsi"/>
          <w:b/>
          <w:bCs/>
          <w:sz w:val="22"/>
          <w:szCs w:val="22"/>
          <w:lang w:val="fr-FR"/>
        </w:rPr>
        <w:t>De</w:t>
      </w:r>
      <w:r w:rsidR="0077195E" w:rsidRPr="00713F89">
        <w:rPr>
          <w:rFonts w:asciiTheme="minorHAnsi" w:hAnsiTheme="minorHAnsi" w:cstheme="minorHAnsi"/>
          <w:b/>
          <w:bCs/>
          <w:sz w:val="22"/>
          <w:szCs w:val="22"/>
          <w:lang w:val="fr-FR"/>
        </w:rPr>
        <w:t xml:space="preserve"> la garantie du droit du Promoteur d'installer des usines.</w:t>
      </w:r>
    </w:p>
    <w:p w14:paraId="36180E7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3F05827"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Pour la durée d’éligibilité, le Promoteur a le droit d’établir sur le Territoire national des installations de concentration, de conditionnement, de traitement, de raffinage et de transformation des substances minières couvertes par les Permis Miniers du Projet, sous réserve de leur conformité aux dispositions légales et réglementaires</w:t>
      </w:r>
      <w:r w:rsidRPr="00A70BF3">
        <w:rPr>
          <w:rFonts w:asciiTheme="minorHAnsi" w:hAnsiTheme="minorHAnsi" w:cstheme="minorHAnsi"/>
          <w:i/>
          <w:iCs/>
          <w:sz w:val="22"/>
          <w:szCs w:val="22"/>
          <w:lang w:val="fr-FR"/>
        </w:rPr>
        <w:t xml:space="preserve"> </w:t>
      </w:r>
      <w:r w:rsidRPr="00A70BF3">
        <w:rPr>
          <w:rFonts w:asciiTheme="minorHAnsi" w:hAnsiTheme="minorHAnsi" w:cstheme="minorHAnsi"/>
          <w:sz w:val="22"/>
          <w:szCs w:val="22"/>
          <w:lang w:val="fr-FR"/>
        </w:rPr>
        <w:t>en vigueur à la date de la certification d’éligibilité du Projet.</w:t>
      </w:r>
    </w:p>
    <w:p w14:paraId="4672B758"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9F08961" w14:textId="77777777" w:rsidR="0077195E" w:rsidRPr="00A70BF3" w:rsidRDefault="0077195E" w:rsidP="0077195E">
      <w:pPr>
        <w:pStyle w:val="Corpsdetexte"/>
        <w:spacing w:before="0" w:after="0"/>
        <w:jc w:val="center"/>
        <w:rPr>
          <w:rFonts w:asciiTheme="minorHAnsi" w:hAnsiTheme="minorHAnsi" w:cstheme="minorHAnsi"/>
          <w:b/>
          <w:sz w:val="22"/>
          <w:szCs w:val="22"/>
          <w:lang w:val="fr-FR"/>
        </w:rPr>
      </w:pPr>
      <w:r w:rsidRPr="00A70BF3">
        <w:rPr>
          <w:rFonts w:asciiTheme="minorHAnsi" w:hAnsiTheme="minorHAnsi" w:cstheme="minorHAnsi"/>
          <w:b/>
          <w:sz w:val="22"/>
          <w:szCs w:val="22"/>
          <w:lang w:val="fr-FR"/>
        </w:rPr>
        <w:t>CHAPITRE IV - DE L’EMPLOI DU PERSONNEL</w:t>
      </w:r>
      <w:r w:rsidRPr="00A70BF3">
        <w:rPr>
          <w:rFonts w:asciiTheme="minorHAnsi" w:hAnsiTheme="minorHAnsi" w:cstheme="minorHAnsi"/>
          <w:b/>
          <w:sz w:val="22"/>
          <w:szCs w:val="22"/>
          <w:lang w:val="fr-FR"/>
        </w:rPr>
        <w:br/>
      </w:r>
    </w:p>
    <w:p w14:paraId="5BD322FB"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est tenu de garantir un traitement égal et non discriminatoire à l’ensemble des personnes occupant un emploi salarié au sein du Projet.</w:t>
      </w:r>
    </w:p>
    <w:p w14:paraId="4DF1E1B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536DA803"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A qualifications, missions et attributions égales ou équivalentes, les employés du Projet ont droit au même traitement. A défaut, le travailleur pourra réclamer à bénéficier du régime le plus favorable.</w:t>
      </w:r>
    </w:p>
    <w:p w14:paraId="30D35634" w14:textId="77777777" w:rsidR="0077195E" w:rsidRPr="00A70BF3" w:rsidRDefault="0077195E" w:rsidP="0077195E">
      <w:pPr>
        <w:pStyle w:val="Corpsdetexte"/>
        <w:spacing w:before="0" w:after="0"/>
        <w:rPr>
          <w:rFonts w:asciiTheme="minorHAnsi" w:hAnsiTheme="minorHAnsi" w:cstheme="minorHAnsi"/>
          <w:sz w:val="22"/>
          <w:szCs w:val="22"/>
          <w:u w:val="single"/>
          <w:lang w:val="fr-FR"/>
        </w:rPr>
      </w:pPr>
    </w:p>
    <w:p w14:paraId="369EDDEF" w14:textId="77777777" w:rsidR="0077195E" w:rsidRPr="00713F89" w:rsidRDefault="0077195E" w:rsidP="0077195E">
      <w:pPr>
        <w:pStyle w:val="Corpsdetexte"/>
        <w:numPr>
          <w:ilvl w:val="0"/>
          <w:numId w:val="29"/>
        </w:numPr>
        <w:spacing w:before="0" w:after="0"/>
        <w:rPr>
          <w:rFonts w:asciiTheme="minorHAnsi" w:hAnsiTheme="minorHAnsi" w:cstheme="minorHAnsi"/>
          <w:b/>
          <w:bCs/>
          <w:sz w:val="22"/>
          <w:szCs w:val="22"/>
          <w:lang w:val="fr-FR"/>
        </w:rPr>
      </w:pPr>
      <w:r w:rsidRPr="00713F89">
        <w:rPr>
          <w:rFonts w:asciiTheme="minorHAnsi" w:hAnsiTheme="minorHAnsi" w:cstheme="minorHAnsi"/>
          <w:b/>
          <w:bCs/>
          <w:sz w:val="22"/>
          <w:szCs w:val="22"/>
          <w:lang w:val="fr-FR"/>
        </w:rPr>
        <w:t xml:space="preserve">De la priorité en faveur des travailleurs </w:t>
      </w:r>
      <w:r>
        <w:rPr>
          <w:rFonts w:asciiTheme="minorHAnsi" w:hAnsiTheme="minorHAnsi" w:cstheme="minorHAnsi"/>
          <w:b/>
          <w:bCs/>
          <w:sz w:val="22"/>
          <w:szCs w:val="22"/>
          <w:lang w:val="fr-FR"/>
        </w:rPr>
        <w:t>Mala</w:t>
      </w:r>
      <w:r w:rsidRPr="00713F89">
        <w:rPr>
          <w:rFonts w:asciiTheme="minorHAnsi" w:hAnsiTheme="minorHAnsi" w:cstheme="minorHAnsi"/>
          <w:b/>
          <w:bCs/>
          <w:sz w:val="22"/>
          <w:szCs w:val="22"/>
          <w:lang w:val="fr-FR"/>
        </w:rPr>
        <w:t>gasy et du contenu local.</w:t>
      </w:r>
    </w:p>
    <w:p w14:paraId="07B4F9E3"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4E327B2"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A capacités et qualifications similaires, le Promoteur doit employer en priorité des travailleurs de nationalité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gasy et particulièrement ceux issus des communautés d’implantation du Projet. Le personnel est régi par le Code du Travail et le Code de Prévoyance Sociale en vigueur sur le Territoire national.</w:t>
      </w:r>
    </w:p>
    <w:p w14:paraId="5976B446"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9EECEC0" w14:textId="412118FF"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L'obligation prévue à l'</w:t>
      </w:r>
      <w:r w:rsidR="000B0DA5">
        <w:rPr>
          <w:rFonts w:asciiTheme="minorHAnsi" w:hAnsiTheme="minorHAnsi" w:cstheme="minorHAnsi"/>
          <w:sz w:val="22"/>
          <w:szCs w:val="22"/>
          <w:lang w:val="fr-FR"/>
        </w:rPr>
        <w:t>A</w:t>
      </w:r>
      <w:r w:rsidRPr="00A70BF3">
        <w:rPr>
          <w:rFonts w:asciiTheme="minorHAnsi" w:hAnsiTheme="minorHAnsi" w:cstheme="minorHAnsi"/>
          <w:sz w:val="22"/>
          <w:szCs w:val="22"/>
          <w:lang w:val="fr-FR"/>
        </w:rPr>
        <w:t xml:space="preserve">rticle 243 du </w:t>
      </w:r>
      <w:r>
        <w:rPr>
          <w:rFonts w:asciiTheme="minorHAnsi" w:hAnsiTheme="minorHAnsi" w:cstheme="minorHAnsi"/>
          <w:sz w:val="22"/>
          <w:szCs w:val="22"/>
          <w:lang w:val="fr-FR"/>
        </w:rPr>
        <w:t>Code Minier</w:t>
      </w:r>
      <w:r w:rsidRPr="00A70BF3">
        <w:rPr>
          <w:rFonts w:asciiTheme="minorHAnsi" w:hAnsiTheme="minorHAnsi" w:cstheme="minorHAnsi"/>
          <w:sz w:val="22"/>
          <w:szCs w:val="22"/>
          <w:lang w:val="fr-FR"/>
        </w:rPr>
        <w:t xml:space="preserve"> relative au pourcentage des nationaux travaillant dans </w:t>
      </w:r>
      <w:commentRangeStart w:id="46"/>
      <w:r w:rsidRPr="00A70BF3">
        <w:rPr>
          <w:rFonts w:asciiTheme="minorHAnsi" w:hAnsiTheme="minorHAnsi" w:cstheme="minorHAnsi"/>
          <w:sz w:val="22"/>
          <w:szCs w:val="22"/>
          <w:lang w:val="fr-FR"/>
        </w:rPr>
        <w:t xml:space="preserve">l'exploitation minière devant être au minimum de 80 %, </w:t>
      </w:r>
      <w:commentRangeEnd w:id="46"/>
      <w:r w:rsidRPr="00A70BF3">
        <w:rPr>
          <w:rStyle w:val="Marquedecommentaire"/>
          <w:rFonts w:asciiTheme="minorHAnsi" w:eastAsia="Calibri" w:hAnsiTheme="minorHAnsi" w:cstheme="minorHAnsi"/>
          <w:sz w:val="22"/>
          <w:szCs w:val="22"/>
          <w:lang w:val="fr-FR" w:eastAsia="en-US"/>
        </w:rPr>
        <w:commentReference w:id="46"/>
      </w:r>
      <w:r w:rsidRPr="00A70BF3">
        <w:rPr>
          <w:rFonts w:asciiTheme="minorHAnsi" w:hAnsiTheme="minorHAnsi" w:cstheme="minorHAnsi"/>
          <w:sz w:val="22"/>
          <w:szCs w:val="22"/>
          <w:lang w:val="fr-FR"/>
        </w:rPr>
        <w:t>ne s'applique qu'à l’expiration d’une année à compter de la date de commencement de l’exploitation effective.</w:t>
      </w:r>
    </w:p>
    <w:p w14:paraId="197E761E"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p>
    <w:p w14:paraId="238612A0" w14:textId="77777777" w:rsidR="0077195E" w:rsidRPr="00713F89" w:rsidRDefault="0077195E" w:rsidP="0077195E">
      <w:pPr>
        <w:pStyle w:val="Corpsdetexte"/>
        <w:numPr>
          <w:ilvl w:val="0"/>
          <w:numId w:val="29"/>
        </w:numPr>
        <w:spacing w:before="0" w:after="0"/>
        <w:rPr>
          <w:rFonts w:asciiTheme="minorHAnsi" w:hAnsiTheme="minorHAnsi" w:cstheme="minorHAnsi"/>
          <w:b/>
          <w:bCs/>
          <w:sz w:val="22"/>
          <w:szCs w:val="22"/>
          <w:lang w:val="fr-FR"/>
        </w:rPr>
      </w:pPr>
      <w:r w:rsidRPr="00713F89">
        <w:rPr>
          <w:rFonts w:asciiTheme="minorHAnsi" w:hAnsiTheme="minorHAnsi" w:cstheme="minorHAnsi"/>
          <w:b/>
          <w:bCs/>
          <w:sz w:val="22"/>
          <w:szCs w:val="22"/>
          <w:lang w:val="fr-FR"/>
        </w:rPr>
        <w:t>De la formation professionnelle</w:t>
      </w:r>
    </w:p>
    <w:p w14:paraId="698540AA"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80EB0F8"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Promoteur est tenu de mettre en place et de réaliser un programme de formation théorique et pratique aboutissant à une certification en faveur des ressortissants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 xml:space="preserve">gasy travaillant pour le Projet. Il doit également favoriser l’accession des travailleurs de nationalité </w:t>
      </w:r>
      <w:r>
        <w:rPr>
          <w:rFonts w:asciiTheme="minorHAnsi" w:hAnsiTheme="minorHAnsi" w:cstheme="minorHAnsi"/>
          <w:sz w:val="22"/>
          <w:szCs w:val="22"/>
          <w:lang w:val="fr-FR"/>
        </w:rPr>
        <w:t>Mala</w:t>
      </w:r>
      <w:r w:rsidRPr="00A70BF3">
        <w:rPr>
          <w:rFonts w:asciiTheme="minorHAnsi" w:hAnsiTheme="minorHAnsi" w:cstheme="minorHAnsi"/>
          <w:sz w:val="22"/>
          <w:szCs w:val="22"/>
          <w:lang w:val="fr-FR"/>
        </w:rPr>
        <w:t>gasy à tous les emplois du Projet, quel qu’en soit le niveau et ceci, en rapport avec leurs capacités individuelles.</w:t>
      </w:r>
    </w:p>
    <w:p w14:paraId="26A7F38F"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4378A25"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Les modalités d’application de la présente disposition seront précisées par voie réglementaire.</w:t>
      </w:r>
    </w:p>
    <w:p w14:paraId="31BB7513"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F872640" w14:textId="77777777" w:rsidR="0077195E" w:rsidRPr="00713F89" w:rsidRDefault="0077195E" w:rsidP="0077195E">
      <w:pPr>
        <w:pStyle w:val="Corpsdetexte"/>
        <w:numPr>
          <w:ilvl w:val="0"/>
          <w:numId w:val="29"/>
        </w:numPr>
        <w:spacing w:before="0" w:after="0"/>
        <w:rPr>
          <w:rFonts w:asciiTheme="minorHAnsi" w:hAnsiTheme="minorHAnsi" w:cstheme="minorHAnsi"/>
          <w:b/>
          <w:bCs/>
          <w:sz w:val="22"/>
          <w:szCs w:val="22"/>
          <w:lang w:val="fr-FR"/>
        </w:rPr>
      </w:pPr>
      <w:r w:rsidRPr="00713F89">
        <w:rPr>
          <w:rFonts w:asciiTheme="minorHAnsi" w:hAnsiTheme="minorHAnsi" w:cstheme="minorHAnsi"/>
          <w:b/>
          <w:bCs/>
          <w:sz w:val="22"/>
          <w:szCs w:val="22"/>
          <w:lang w:val="fr-FR"/>
        </w:rPr>
        <w:t>De l'encadrement étranger du projet.</w:t>
      </w:r>
    </w:p>
    <w:p w14:paraId="7ED368F8"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F6EFEE3" w14:textId="77777777" w:rsidR="0077195E" w:rsidRPr="00A70BF3" w:rsidRDefault="0077195E" w:rsidP="0077195E">
      <w:pPr>
        <w:pStyle w:val="Corpsdetexte"/>
        <w:spacing w:before="0" w:after="0"/>
        <w:rPr>
          <w:rFonts w:asciiTheme="minorHAnsi" w:hAnsiTheme="minorHAnsi" w:cstheme="minorHAnsi"/>
          <w:sz w:val="22"/>
          <w:szCs w:val="22"/>
          <w:lang w:val="fr-FR"/>
        </w:rPr>
      </w:pPr>
      <w:r w:rsidRPr="00A70BF3">
        <w:rPr>
          <w:rFonts w:asciiTheme="minorHAnsi" w:hAnsiTheme="minorHAnsi" w:cstheme="minorHAnsi"/>
          <w:sz w:val="22"/>
          <w:szCs w:val="22"/>
          <w:lang w:val="fr-FR"/>
        </w:rPr>
        <w:t>Toute liberté est accordée au Promoteur pour la détermination de l’effectif d’encadrement étranger dont il a besoin, sous réserve des dispositions ci-dessus.</w:t>
      </w:r>
    </w:p>
    <w:p w14:paraId="303509A1"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DBF440B"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Il est assuré au Promoteur la libre circulation du personnel. Le Promoteur est tenu de demander la délivrance de titre de séjour, permis de travail et autres documents requis pour le personnel étranger, les membres de leur famille ainsi qu’à toute personne dont il aura requis l'expertise pour la réalisation du Projet.</w:t>
      </w:r>
    </w:p>
    <w:p w14:paraId="2DA2630B"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9BE5903"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lastRenderedPageBreak/>
        <w:t>Le personnel étranger est régi par les clauses de leurs contrats de travail, sous réserve des prescriptions d’ordre public. Toute rupture de contrat de travail d’un travailleur étranger doit être portée immédiatement par le Promoteur à la connaissance du Ministère en charge du Travail.</w:t>
      </w:r>
    </w:p>
    <w:p w14:paraId="2669B4E3"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04D386A" w14:textId="79A63CBB"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Les conditions de travail et les règles d’avancement sont semblables pour tous les employés dans la même catégorie professionnelle</w:t>
      </w:r>
      <w:r w:rsidR="00680CB7">
        <w:rPr>
          <w:rFonts w:asciiTheme="minorHAnsi" w:hAnsiTheme="minorHAnsi" w:cstheme="minorHAnsi"/>
          <w:sz w:val="22"/>
          <w:szCs w:val="22"/>
          <w:lang w:val="fr-FR"/>
        </w:rPr>
        <w:t>,</w:t>
      </w:r>
      <w:r w:rsidRPr="00A70BF3">
        <w:rPr>
          <w:rFonts w:asciiTheme="minorHAnsi" w:hAnsiTheme="minorHAnsi" w:cstheme="minorHAnsi"/>
          <w:sz w:val="22"/>
          <w:szCs w:val="22"/>
          <w:lang w:val="fr-FR"/>
        </w:rPr>
        <w:t xml:space="preserve"> quelle que soit leur nationalité.</w:t>
      </w:r>
    </w:p>
    <w:p w14:paraId="6D7A0D1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7E54988C" w14:textId="77777777" w:rsidR="0077195E" w:rsidRPr="00713F89" w:rsidRDefault="0077195E" w:rsidP="0077195E">
      <w:pPr>
        <w:pStyle w:val="Corpsdetexte"/>
        <w:numPr>
          <w:ilvl w:val="0"/>
          <w:numId w:val="29"/>
        </w:numPr>
        <w:spacing w:before="0" w:after="0"/>
        <w:rPr>
          <w:rFonts w:asciiTheme="minorHAnsi" w:hAnsiTheme="minorHAnsi" w:cstheme="minorHAnsi"/>
          <w:b/>
          <w:bCs/>
          <w:sz w:val="22"/>
          <w:szCs w:val="22"/>
          <w:lang w:val="fr-FR"/>
        </w:rPr>
      </w:pPr>
      <w:r w:rsidRPr="00713F89">
        <w:rPr>
          <w:rFonts w:asciiTheme="minorHAnsi" w:hAnsiTheme="minorHAnsi" w:cstheme="minorHAnsi"/>
          <w:b/>
          <w:bCs/>
          <w:sz w:val="22"/>
          <w:szCs w:val="22"/>
          <w:lang w:val="fr-FR"/>
        </w:rPr>
        <w:t>Du titre de séjour.</w:t>
      </w:r>
    </w:p>
    <w:p w14:paraId="0E6D1C70"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0AE8A59F"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xml:space="preserve">Le personnel étranger ainsi que les membres de leur famille et toute personne dont le Promoteur a requis l'expertise pour la réalisation du Projet doivent être titulaires d’un titre de séjour accordé à titre temporaire et individuel par l’autorité compétente, à la demande du Promoteur selon les procédures en vigueur. </w:t>
      </w:r>
    </w:p>
    <w:p w14:paraId="1A266954"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EA38791" w14:textId="77777777" w:rsidR="0077195E" w:rsidRPr="00713F89" w:rsidRDefault="0077195E" w:rsidP="0077195E">
      <w:pPr>
        <w:pStyle w:val="Corpsdetexte"/>
        <w:numPr>
          <w:ilvl w:val="0"/>
          <w:numId w:val="29"/>
        </w:numPr>
        <w:spacing w:before="0" w:after="0"/>
        <w:rPr>
          <w:rFonts w:asciiTheme="minorHAnsi" w:hAnsiTheme="minorHAnsi" w:cstheme="minorHAnsi"/>
          <w:b/>
          <w:bCs/>
          <w:sz w:val="22"/>
          <w:szCs w:val="22"/>
          <w:lang w:val="fr-FR"/>
        </w:rPr>
      </w:pPr>
      <w:r w:rsidRPr="00713F89">
        <w:rPr>
          <w:rFonts w:asciiTheme="minorHAnsi" w:hAnsiTheme="minorHAnsi" w:cstheme="minorHAnsi"/>
          <w:b/>
          <w:bCs/>
          <w:sz w:val="22"/>
          <w:szCs w:val="22"/>
          <w:lang w:val="fr-FR"/>
        </w:rPr>
        <w:t>Du permis de travail.</w:t>
      </w:r>
    </w:p>
    <w:p w14:paraId="7294AD86"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CD1E471" w14:textId="77777777" w:rsidR="0077195E" w:rsidRPr="00A70BF3" w:rsidRDefault="0077195E" w:rsidP="0077195E">
      <w:pPr>
        <w:pStyle w:val="Corpsdetexte"/>
        <w:spacing w:before="0"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Chaque membre du personnel étranger et toute personne dont le Promoteur a requis l'expertise pour la réalisation du Projet doit détenir un permis de travail conformément à la loi en vigueur. Le Promoteur a l’obligation d’en faire la demande auprès de l’autorité compétente.</w:t>
      </w:r>
    </w:p>
    <w:p w14:paraId="2B359925"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4240EEF7" w14:textId="77777777" w:rsidR="0077195E" w:rsidRPr="00713F89" w:rsidRDefault="0077195E" w:rsidP="0077195E">
      <w:pPr>
        <w:spacing w:after="0" w:line="240" w:lineRule="auto"/>
        <w:jc w:val="center"/>
        <w:rPr>
          <w:rFonts w:asciiTheme="minorHAnsi" w:hAnsiTheme="minorHAnsi" w:cstheme="minorHAnsi"/>
          <w:b/>
        </w:rPr>
      </w:pPr>
      <w:r w:rsidRPr="00713F89">
        <w:rPr>
          <w:rFonts w:asciiTheme="minorHAnsi" w:hAnsiTheme="minorHAnsi" w:cstheme="minorHAnsi"/>
          <w:b/>
        </w:rPr>
        <w:t>CHAPITRE V - DES DROITS DE PROPRIETE INTELLECTUELLE</w:t>
      </w:r>
    </w:p>
    <w:p w14:paraId="501C615B" w14:textId="77777777" w:rsidR="0077195E" w:rsidRPr="00713F89" w:rsidRDefault="0077195E" w:rsidP="0077195E">
      <w:pPr>
        <w:pStyle w:val="Corpsdetexte"/>
        <w:spacing w:before="0" w:after="0"/>
        <w:rPr>
          <w:rFonts w:asciiTheme="minorHAnsi" w:hAnsiTheme="minorHAnsi" w:cstheme="minorHAnsi"/>
          <w:sz w:val="22"/>
          <w:szCs w:val="22"/>
          <w:u w:val="single"/>
          <w:lang w:val="fr-FR"/>
        </w:rPr>
      </w:pPr>
    </w:p>
    <w:p w14:paraId="6BCFC1EA" w14:textId="77777777" w:rsidR="0077195E" w:rsidRPr="00713F89" w:rsidRDefault="0077195E" w:rsidP="0077195E">
      <w:pPr>
        <w:pStyle w:val="Corpsdetexte"/>
        <w:numPr>
          <w:ilvl w:val="0"/>
          <w:numId w:val="30"/>
        </w:numPr>
        <w:spacing w:before="0" w:after="0"/>
        <w:rPr>
          <w:rFonts w:asciiTheme="minorHAnsi" w:hAnsiTheme="minorHAnsi" w:cstheme="minorHAnsi"/>
          <w:b/>
          <w:bCs/>
          <w:sz w:val="22"/>
          <w:szCs w:val="22"/>
          <w:lang w:val="fr-FR"/>
        </w:rPr>
      </w:pPr>
      <w:r w:rsidRPr="00713F89">
        <w:rPr>
          <w:rFonts w:asciiTheme="minorHAnsi" w:hAnsiTheme="minorHAnsi" w:cstheme="minorHAnsi"/>
          <w:b/>
          <w:bCs/>
          <w:sz w:val="22"/>
          <w:szCs w:val="22"/>
          <w:lang w:val="fr-FR"/>
        </w:rPr>
        <w:t>Des droits de propriété intellectuelle.</w:t>
      </w:r>
    </w:p>
    <w:p w14:paraId="1C4F1064" w14:textId="77777777" w:rsidR="0077195E" w:rsidRPr="00A70BF3" w:rsidRDefault="0077195E" w:rsidP="0077195E">
      <w:pPr>
        <w:pStyle w:val="Corpsdetexte"/>
        <w:spacing w:before="0" w:after="0"/>
        <w:rPr>
          <w:rFonts w:asciiTheme="minorHAnsi" w:hAnsiTheme="minorHAnsi" w:cstheme="minorHAnsi"/>
          <w:sz w:val="22"/>
          <w:szCs w:val="22"/>
          <w:u w:val="single"/>
          <w:lang w:val="fr-FR"/>
        </w:rPr>
      </w:pPr>
    </w:p>
    <w:p w14:paraId="203492D7" w14:textId="77777777" w:rsidR="0077195E" w:rsidRPr="00A70BF3" w:rsidRDefault="0077195E" w:rsidP="0077195E">
      <w:pPr>
        <w:pStyle w:val="Corpsdetexte"/>
        <w:spacing w:after="0"/>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 Promoteur est propriétaire de tous les brevets, marques de commerce, droits de propriété industrielle et commerciale, tels que reconnus par la loi en vigueur et par les conventions et accords internationaux ratifiés par Madagascar qui sont développés ou acquis dans le cadre du Projet.</w:t>
      </w:r>
    </w:p>
    <w:p w14:paraId="1BF1F2A9" w14:textId="77777777" w:rsidR="0077195E" w:rsidRPr="001C67B8" w:rsidRDefault="0077195E" w:rsidP="0077195E">
      <w:pPr>
        <w:pStyle w:val="Corpsdetexte"/>
        <w:spacing w:before="0" w:after="0"/>
        <w:ind w:left="1800"/>
        <w:rPr>
          <w:rFonts w:asciiTheme="minorHAnsi" w:hAnsiTheme="minorHAnsi" w:cstheme="minorHAnsi"/>
          <w:lang w:val="fr-FR"/>
        </w:rPr>
      </w:pPr>
    </w:p>
    <w:p w14:paraId="2BF70BD9" w14:textId="77777777" w:rsidR="0077195E" w:rsidRPr="00713F89" w:rsidRDefault="0077195E" w:rsidP="0077195E">
      <w:pPr>
        <w:spacing w:after="0" w:line="240" w:lineRule="auto"/>
        <w:jc w:val="center"/>
        <w:rPr>
          <w:rFonts w:asciiTheme="minorHAnsi" w:hAnsiTheme="minorHAnsi" w:cstheme="minorHAnsi"/>
          <w:b/>
        </w:rPr>
      </w:pPr>
      <w:r w:rsidRPr="00713F89">
        <w:rPr>
          <w:rFonts w:asciiTheme="minorHAnsi" w:hAnsiTheme="minorHAnsi" w:cstheme="minorHAnsi"/>
          <w:b/>
        </w:rPr>
        <w:t>CHAPITRE VI - DE LA COMPTABILITE</w:t>
      </w:r>
    </w:p>
    <w:p w14:paraId="3F8E3E20" w14:textId="77777777" w:rsidR="0077195E" w:rsidRPr="00A70BF3" w:rsidRDefault="0077195E" w:rsidP="0077195E">
      <w:pPr>
        <w:spacing w:after="0" w:line="240" w:lineRule="auto"/>
        <w:jc w:val="center"/>
        <w:rPr>
          <w:rFonts w:asciiTheme="minorHAnsi" w:hAnsiTheme="minorHAnsi" w:cstheme="minorHAnsi"/>
          <w:b/>
          <w:u w:val="single"/>
        </w:rPr>
      </w:pPr>
    </w:p>
    <w:p w14:paraId="4EF2379A" w14:textId="77777777" w:rsidR="0077195E" w:rsidRPr="00713F89" w:rsidRDefault="0077195E" w:rsidP="0077195E">
      <w:pPr>
        <w:pStyle w:val="Corpsdetexte"/>
        <w:numPr>
          <w:ilvl w:val="0"/>
          <w:numId w:val="31"/>
        </w:numPr>
        <w:spacing w:before="0" w:after="0"/>
        <w:rPr>
          <w:rFonts w:asciiTheme="minorHAnsi" w:hAnsiTheme="minorHAnsi" w:cstheme="minorHAnsi"/>
          <w:b/>
          <w:bCs/>
          <w:sz w:val="22"/>
          <w:szCs w:val="22"/>
          <w:lang w:val="fr-FR"/>
        </w:rPr>
      </w:pPr>
      <w:r w:rsidRPr="00713F89">
        <w:rPr>
          <w:rFonts w:asciiTheme="minorHAnsi" w:hAnsiTheme="minorHAnsi" w:cstheme="minorHAnsi"/>
          <w:b/>
          <w:bCs/>
          <w:sz w:val="22"/>
          <w:szCs w:val="22"/>
          <w:lang w:val="fr-FR"/>
        </w:rPr>
        <w:t>Du droit de tenir la comptabilité en devises.</w:t>
      </w:r>
    </w:p>
    <w:p w14:paraId="3D4BF0F4" w14:textId="77777777" w:rsidR="0077195E" w:rsidRPr="00A70BF3" w:rsidRDefault="0077195E" w:rsidP="0077195E">
      <w:pPr>
        <w:pStyle w:val="Corpsdetexte"/>
        <w:spacing w:before="0" w:after="0"/>
        <w:rPr>
          <w:rFonts w:asciiTheme="minorHAnsi" w:hAnsiTheme="minorHAnsi" w:cstheme="minorHAnsi"/>
          <w:sz w:val="22"/>
          <w:szCs w:val="22"/>
          <w:u w:val="single"/>
          <w:lang w:val="fr-FR"/>
        </w:rPr>
      </w:pPr>
    </w:p>
    <w:p w14:paraId="25678A99" w14:textId="77777777" w:rsidR="0077195E" w:rsidRPr="00A70BF3" w:rsidRDefault="0077195E" w:rsidP="0077195E">
      <w:pPr>
        <w:spacing w:after="0" w:line="240" w:lineRule="auto"/>
        <w:jc w:val="both"/>
        <w:rPr>
          <w:rFonts w:asciiTheme="minorHAnsi" w:hAnsiTheme="minorHAnsi" w:cstheme="minorHAnsi"/>
        </w:rPr>
      </w:pPr>
      <w:r w:rsidRPr="00A70BF3">
        <w:rPr>
          <w:rFonts w:asciiTheme="minorHAnsi" w:hAnsiTheme="minorHAnsi" w:cstheme="minorHAnsi"/>
        </w:rPr>
        <w:t xml:space="preserve">Le Promoteur doit tenir sa comptabilité sur le territoire </w:t>
      </w:r>
      <w:r>
        <w:rPr>
          <w:rFonts w:asciiTheme="minorHAnsi" w:hAnsiTheme="minorHAnsi" w:cstheme="minorHAnsi"/>
        </w:rPr>
        <w:t>Mala</w:t>
      </w:r>
      <w:r w:rsidRPr="00A70BF3">
        <w:rPr>
          <w:rFonts w:asciiTheme="minorHAnsi" w:hAnsiTheme="minorHAnsi" w:cstheme="minorHAnsi"/>
        </w:rPr>
        <w:t>gasy. Il peut tenir sa comptabilité en devise étrangère librement convertible en accord avec la législation et la réglementation en vigueur à Madagascar, mais en respectant les règles du Plan Comptable Général pour les rapports et autres à faire à l'Administration. Pour les besoins de ces rapports, il doit traduire ses états financiers en monnaie nationale.</w:t>
      </w:r>
    </w:p>
    <w:p w14:paraId="103CCDC7" w14:textId="77777777" w:rsidR="0077195E" w:rsidRPr="00A70BF3" w:rsidRDefault="0077195E" w:rsidP="0077195E">
      <w:pPr>
        <w:spacing w:after="0" w:line="240" w:lineRule="auto"/>
        <w:jc w:val="both"/>
        <w:rPr>
          <w:rFonts w:asciiTheme="minorHAnsi" w:hAnsiTheme="minorHAnsi" w:cstheme="minorHAnsi"/>
        </w:rPr>
      </w:pPr>
    </w:p>
    <w:p w14:paraId="07AEF5A2" w14:textId="77777777" w:rsidR="0077195E" w:rsidRPr="001C67B8" w:rsidRDefault="0077195E" w:rsidP="0077195E">
      <w:pPr>
        <w:pStyle w:val="Corpsdetexte"/>
        <w:numPr>
          <w:ilvl w:val="0"/>
          <w:numId w:val="31"/>
        </w:numPr>
        <w:spacing w:before="0" w:after="0"/>
        <w:rPr>
          <w:rFonts w:asciiTheme="minorHAnsi" w:hAnsiTheme="minorHAnsi" w:cstheme="minorHAnsi"/>
          <w:lang w:val="fr-FR"/>
        </w:rPr>
      </w:pPr>
      <w:r w:rsidRPr="001C67B8">
        <w:rPr>
          <w:rFonts w:asciiTheme="minorHAnsi" w:hAnsiTheme="minorHAnsi" w:cstheme="minorHAnsi"/>
          <w:lang w:val="fr-FR"/>
        </w:rPr>
        <w:br w:type="page"/>
      </w:r>
    </w:p>
    <w:p w14:paraId="5E11ED04" w14:textId="77777777" w:rsidR="0077195E" w:rsidRPr="00A70BF3" w:rsidRDefault="0077195E" w:rsidP="0077195E">
      <w:pPr>
        <w:pStyle w:val="Corpsdetexte"/>
        <w:pBdr>
          <w:top w:val="single" w:sz="4" w:space="1" w:color="auto"/>
          <w:left w:val="single" w:sz="4" w:space="4" w:color="auto"/>
          <w:bottom w:val="single" w:sz="4" w:space="1" w:color="auto"/>
          <w:right w:val="single" w:sz="4" w:space="4" w:color="auto"/>
        </w:pBdr>
        <w:spacing w:before="0" w:after="0"/>
        <w:jc w:val="center"/>
        <w:rPr>
          <w:rFonts w:asciiTheme="minorHAnsi" w:hAnsiTheme="minorHAnsi" w:cstheme="minorHAnsi"/>
          <w:b/>
          <w:sz w:val="22"/>
          <w:szCs w:val="22"/>
          <w:lang w:val="fr-FR"/>
        </w:rPr>
      </w:pPr>
      <w:r w:rsidRPr="00A70BF3">
        <w:rPr>
          <w:rFonts w:asciiTheme="minorHAnsi" w:hAnsiTheme="minorHAnsi" w:cstheme="minorHAnsi"/>
          <w:b/>
          <w:sz w:val="22"/>
          <w:szCs w:val="22"/>
          <w:u w:val="single"/>
          <w:lang w:val="fr-FR"/>
        </w:rPr>
        <w:lastRenderedPageBreak/>
        <w:t>ANNEXE E</w:t>
      </w:r>
    </w:p>
    <w:p w14:paraId="70BE8FE3" w14:textId="77777777" w:rsidR="0077195E" w:rsidRPr="00713F89" w:rsidRDefault="0077195E" w:rsidP="0077195E">
      <w:pPr>
        <w:pStyle w:val="Corpsdetexte"/>
        <w:pBdr>
          <w:top w:val="single" w:sz="4" w:space="1" w:color="auto"/>
          <w:left w:val="single" w:sz="4" w:space="4" w:color="auto"/>
          <w:bottom w:val="single" w:sz="4" w:space="1" w:color="auto"/>
          <w:right w:val="single" w:sz="4" w:space="4" w:color="auto"/>
        </w:pBdr>
        <w:spacing w:before="0" w:after="0"/>
        <w:jc w:val="center"/>
        <w:rPr>
          <w:rFonts w:asciiTheme="minorHAnsi" w:hAnsiTheme="minorHAnsi" w:cstheme="minorHAnsi"/>
          <w:b/>
          <w:bCs/>
          <w:sz w:val="22"/>
          <w:szCs w:val="22"/>
          <w:lang w:val="fr-FR"/>
        </w:rPr>
      </w:pPr>
      <w:r w:rsidRPr="00713F89">
        <w:rPr>
          <w:rFonts w:asciiTheme="minorHAnsi" w:hAnsiTheme="minorHAnsi" w:cstheme="minorHAnsi"/>
          <w:b/>
          <w:bCs/>
          <w:sz w:val="22"/>
          <w:szCs w:val="22"/>
          <w:lang w:val="fr-FR"/>
        </w:rPr>
        <w:t>DU PLAN D’INVESTISSEMENT DU PROJET</w:t>
      </w:r>
    </w:p>
    <w:p w14:paraId="59A2E4B6" w14:textId="77777777" w:rsidR="0077195E" w:rsidRPr="00A70BF3" w:rsidRDefault="0077195E" w:rsidP="0077195E">
      <w:pPr>
        <w:rPr>
          <w:rFonts w:asciiTheme="minorHAnsi" w:hAnsiTheme="minorHAnsi" w:cstheme="minorHAnsi"/>
        </w:rPr>
      </w:pPr>
    </w:p>
    <w:tbl>
      <w:tblPr>
        <w:tblW w:w="0" w:type="auto"/>
        <w:tblLook w:val="0000" w:firstRow="0" w:lastRow="0" w:firstColumn="0" w:lastColumn="0" w:noHBand="0" w:noVBand="0"/>
      </w:tblPr>
      <w:tblGrid>
        <w:gridCol w:w="9404"/>
      </w:tblGrid>
      <w:tr w:rsidR="0077195E" w:rsidRPr="00A70BF3" w14:paraId="2BA65A8A" w14:textId="77777777" w:rsidTr="006B0D25">
        <w:tc>
          <w:tcPr>
            <w:tcW w:w="0" w:type="auto"/>
          </w:tcPr>
          <w:p w14:paraId="592CEDA9" w14:textId="77777777" w:rsidR="0077195E" w:rsidRPr="00713F89" w:rsidRDefault="0077195E" w:rsidP="006B0D25">
            <w:pPr>
              <w:pStyle w:val="BodyText21"/>
              <w:jc w:val="center"/>
              <w:rPr>
                <w:rFonts w:asciiTheme="minorHAnsi" w:hAnsiTheme="minorHAnsi" w:cstheme="minorHAnsi"/>
                <w:b/>
                <w:szCs w:val="22"/>
              </w:rPr>
            </w:pPr>
            <w:r w:rsidRPr="00713F89">
              <w:rPr>
                <w:rFonts w:asciiTheme="minorHAnsi" w:hAnsiTheme="minorHAnsi" w:cstheme="minorHAnsi"/>
                <w:b/>
                <w:szCs w:val="22"/>
              </w:rPr>
              <w:t>PLAN D’INVESTISSEMENT DU PROJET</w:t>
            </w:r>
          </w:p>
        </w:tc>
      </w:tr>
      <w:tr w:rsidR="0077195E" w:rsidRPr="00A70BF3" w14:paraId="2C8A165B" w14:textId="77777777" w:rsidTr="006B0D25">
        <w:tc>
          <w:tcPr>
            <w:tcW w:w="0" w:type="auto"/>
          </w:tcPr>
          <w:p w14:paraId="27EC3A6C" w14:textId="77777777" w:rsidR="0077195E" w:rsidRPr="00A70BF3" w:rsidRDefault="0077195E" w:rsidP="006B0D25">
            <w:pPr>
              <w:pStyle w:val="Notedebasdepage"/>
              <w:rPr>
                <w:rFonts w:asciiTheme="minorHAnsi" w:hAnsiTheme="minorHAnsi" w:cstheme="minorHAnsi"/>
                <w:b/>
                <w:bCs/>
                <w:sz w:val="22"/>
                <w:szCs w:val="22"/>
                <w:lang w:val="fr-FR"/>
              </w:rPr>
            </w:pPr>
          </w:p>
        </w:tc>
      </w:tr>
      <w:tr w:rsidR="0077195E" w:rsidRPr="00A70BF3" w14:paraId="3319C6AE" w14:textId="77777777" w:rsidTr="006B0D25">
        <w:tc>
          <w:tcPr>
            <w:tcW w:w="0" w:type="auto"/>
          </w:tcPr>
          <w:p w14:paraId="488861B9" w14:textId="77777777" w:rsidR="0077195E" w:rsidRPr="00713F89" w:rsidRDefault="0077195E" w:rsidP="006B0D25">
            <w:pPr>
              <w:rPr>
                <w:rFonts w:asciiTheme="minorHAnsi" w:hAnsiTheme="minorHAnsi" w:cstheme="minorHAnsi"/>
                <w:b/>
                <w:bCs/>
              </w:rPr>
            </w:pPr>
            <w:r w:rsidRPr="00713F89">
              <w:rPr>
                <w:rFonts w:asciiTheme="minorHAnsi" w:hAnsiTheme="minorHAnsi" w:cstheme="minorHAnsi"/>
                <w:b/>
                <w:bCs/>
              </w:rPr>
              <w:t>1.</w:t>
            </w:r>
            <w:r w:rsidRPr="00713F89">
              <w:rPr>
                <w:rFonts w:asciiTheme="minorHAnsi" w:hAnsiTheme="minorHAnsi" w:cstheme="minorHAnsi"/>
                <w:b/>
                <w:bCs/>
              </w:rPr>
              <w:tab/>
              <w:t>IDENTIFICATION DU PROMOTEUR ET DES AFFILIES</w:t>
            </w:r>
          </w:p>
        </w:tc>
      </w:tr>
      <w:tr w:rsidR="0077195E" w:rsidRPr="00A70BF3" w14:paraId="20440DF7" w14:textId="77777777" w:rsidTr="006B0D25">
        <w:tc>
          <w:tcPr>
            <w:tcW w:w="0" w:type="auto"/>
          </w:tcPr>
          <w:p w14:paraId="7EE7DE32" w14:textId="77777777" w:rsidR="0077195E" w:rsidRPr="00A70BF3" w:rsidRDefault="0077195E" w:rsidP="006B0D25">
            <w:pPr>
              <w:widowControl w:val="0"/>
              <w:rPr>
                <w:rFonts w:asciiTheme="minorHAnsi" w:hAnsiTheme="minorHAnsi" w:cstheme="minorHAnsi"/>
              </w:rPr>
            </w:pPr>
            <w:r w:rsidRPr="00A70BF3">
              <w:rPr>
                <w:rFonts w:asciiTheme="minorHAnsi" w:hAnsiTheme="minorHAnsi" w:cstheme="minorHAnsi"/>
              </w:rPr>
              <w:tab/>
              <w:t>1.1</w:t>
            </w:r>
            <w:r w:rsidRPr="00A70BF3">
              <w:rPr>
                <w:rFonts w:asciiTheme="minorHAnsi" w:hAnsiTheme="minorHAnsi" w:cstheme="minorHAnsi"/>
              </w:rPr>
              <w:tab/>
              <w:t xml:space="preserve">LE PROMOTEUR </w:t>
            </w:r>
          </w:p>
        </w:tc>
      </w:tr>
      <w:tr w:rsidR="0077195E" w:rsidRPr="00A70BF3" w14:paraId="2612D35F" w14:textId="77777777" w:rsidTr="006B0D25">
        <w:tc>
          <w:tcPr>
            <w:tcW w:w="0" w:type="auto"/>
          </w:tcPr>
          <w:p w14:paraId="6DD8827C" w14:textId="77777777" w:rsidR="0077195E" w:rsidRPr="00A70BF3" w:rsidRDefault="0077195E" w:rsidP="006B0D25">
            <w:pPr>
              <w:widowControl w:val="0"/>
              <w:ind w:left="742"/>
              <w:rPr>
                <w:rFonts w:asciiTheme="minorHAnsi" w:hAnsiTheme="minorHAnsi" w:cstheme="minorHAnsi"/>
              </w:rPr>
            </w:pPr>
            <w:r w:rsidRPr="00A70BF3">
              <w:rPr>
                <w:rFonts w:asciiTheme="minorHAnsi" w:hAnsiTheme="minorHAnsi" w:cstheme="minorHAnsi"/>
              </w:rPr>
              <w:t xml:space="preserve">1.2 </w:t>
            </w:r>
            <w:r w:rsidRPr="00A70BF3">
              <w:rPr>
                <w:rFonts w:asciiTheme="minorHAnsi" w:hAnsiTheme="minorHAnsi" w:cstheme="minorHAnsi"/>
              </w:rPr>
              <w:tab/>
              <w:t>LES AFFILIES</w:t>
            </w:r>
          </w:p>
        </w:tc>
      </w:tr>
      <w:tr w:rsidR="0077195E" w:rsidRPr="00A70BF3" w14:paraId="2F8205DA" w14:textId="77777777" w:rsidTr="006B0D25">
        <w:tc>
          <w:tcPr>
            <w:tcW w:w="0" w:type="auto"/>
          </w:tcPr>
          <w:p w14:paraId="3B43B4F6" w14:textId="77777777" w:rsidR="0077195E" w:rsidRPr="00713F89" w:rsidRDefault="0077195E" w:rsidP="006B0D25">
            <w:pPr>
              <w:rPr>
                <w:rFonts w:asciiTheme="minorHAnsi" w:hAnsiTheme="minorHAnsi" w:cstheme="minorHAnsi"/>
                <w:b/>
                <w:bCs/>
              </w:rPr>
            </w:pPr>
            <w:r w:rsidRPr="00713F89">
              <w:rPr>
                <w:rFonts w:asciiTheme="minorHAnsi" w:hAnsiTheme="minorHAnsi" w:cstheme="minorHAnsi"/>
                <w:b/>
                <w:bCs/>
              </w:rPr>
              <w:t>2.</w:t>
            </w:r>
            <w:r w:rsidRPr="00713F89">
              <w:rPr>
                <w:rFonts w:asciiTheme="minorHAnsi" w:hAnsiTheme="minorHAnsi" w:cstheme="minorHAnsi"/>
                <w:b/>
                <w:bCs/>
              </w:rPr>
              <w:tab/>
              <w:t xml:space="preserve">DESCRIPTION DU PROJET </w:t>
            </w:r>
          </w:p>
        </w:tc>
      </w:tr>
      <w:tr w:rsidR="0077195E" w:rsidRPr="00A70BF3" w14:paraId="423927A6" w14:textId="77777777" w:rsidTr="006B0D25">
        <w:tc>
          <w:tcPr>
            <w:tcW w:w="0" w:type="auto"/>
          </w:tcPr>
          <w:p w14:paraId="2A2756C9"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t>2.1</w:t>
            </w:r>
            <w:r w:rsidRPr="00A70BF3">
              <w:rPr>
                <w:rFonts w:asciiTheme="minorHAnsi" w:hAnsiTheme="minorHAnsi" w:cstheme="minorHAnsi"/>
              </w:rPr>
              <w:tab/>
              <w:t>OBJECTIF</w:t>
            </w:r>
          </w:p>
        </w:tc>
      </w:tr>
      <w:tr w:rsidR="0077195E" w:rsidRPr="00A70BF3" w14:paraId="5A8F13CD" w14:textId="77777777" w:rsidTr="006B0D25">
        <w:tc>
          <w:tcPr>
            <w:tcW w:w="0" w:type="auto"/>
          </w:tcPr>
          <w:p w14:paraId="25B2E1D9"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t>2.2</w:t>
            </w:r>
            <w:r w:rsidRPr="00A70BF3">
              <w:rPr>
                <w:rFonts w:asciiTheme="minorHAnsi" w:hAnsiTheme="minorHAnsi" w:cstheme="minorHAnsi"/>
              </w:rPr>
              <w:tab/>
              <w:t>LOCALISATION</w:t>
            </w:r>
          </w:p>
        </w:tc>
      </w:tr>
      <w:tr w:rsidR="0077195E" w:rsidRPr="00A70BF3" w14:paraId="5E11D466" w14:textId="77777777" w:rsidTr="006B0D25">
        <w:tc>
          <w:tcPr>
            <w:tcW w:w="0" w:type="auto"/>
          </w:tcPr>
          <w:p w14:paraId="3DF794BC"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t>2.3</w:t>
            </w:r>
            <w:r w:rsidRPr="00A70BF3">
              <w:rPr>
                <w:rFonts w:asciiTheme="minorHAnsi" w:hAnsiTheme="minorHAnsi" w:cstheme="minorHAnsi"/>
              </w:rPr>
              <w:tab/>
              <w:t>ELEMENTS ET STRUCTURE</w:t>
            </w:r>
          </w:p>
        </w:tc>
      </w:tr>
      <w:tr w:rsidR="0077195E" w:rsidRPr="00A70BF3" w14:paraId="56D3C460" w14:textId="77777777" w:rsidTr="006B0D25">
        <w:tc>
          <w:tcPr>
            <w:tcW w:w="0" w:type="auto"/>
          </w:tcPr>
          <w:p w14:paraId="6D0E40AB"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r>
            <w:r w:rsidRPr="00A70BF3">
              <w:rPr>
                <w:rFonts w:asciiTheme="minorHAnsi" w:hAnsiTheme="minorHAnsi" w:cstheme="minorHAnsi"/>
              </w:rPr>
              <w:tab/>
              <w:t>2.3.1.</w:t>
            </w:r>
            <w:r w:rsidRPr="00A70BF3">
              <w:rPr>
                <w:rFonts w:asciiTheme="minorHAnsi" w:hAnsiTheme="minorHAnsi" w:cstheme="minorHAnsi"/>
              </w:rPr>
              <w:tab/>
              <w:t>RECHERCHE</w:t>
            </w:r>
          </w:p>
        </w:tc>
      </w:tr>
      <w:tr w:rsidR="0077195E" w:rsidRPr="00A70BF3" w14:paraId="3F276B91" w14:textId="77777777" w:rsidTr="006B0D25">
        <w:tc>
          <w:tcPr>
            <w:tcW w:w="0" w:type="auto"/>
          </w:tcPr>
          <w:p w14:paraId="15217237"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r>
            <w:r w:rsidRPr="00A70BF3">
              <w:rPr>
                <w:rFonts w:asciiTheme="minorHAnsi" w:hAnsiTheme="minorHAnsi" w:cstheme="minorHAnsi"/>
              </w:rPr>
              <w:tab/>
              <w:t>2.3.2.</w:t>
            </w:r>
            <w:r w:rsidRPr="00A70BF3">
              <w:rPr>
                <w:rFonts w:asciiTheme="minorHAnsi" w:hAnsiTheme="minorHAnsi" w:cstheme="minorHAnsi"/>
              </w:rPr>
              <w:tab/>
              <w:t>DEVELOPPEMENT ET CONSTRUCTION</w:t>
            </w:r>
          </w:p>
        </w:tc>
      </w:tr>
      <w:tr w:rsidR="0077195E" w:rsidRPr="00A70BF3" w14:paraId="1CAEAB3B" w14:textId="77777777" w:rsidTr="006B0D25">
        <w:tc>
          <w:tcPr>
            <w:tcW w:w="0" w:type="auto"/>
          </w:tcPr>
          <w:p w14:paraId="66566D5E"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r>
            <w:r w:rsidRPr="00A70BF3">
              <w:rPr>
                <w:rFonts w:asciiTheme="minorHAnsi" w:hAnsiTheme="minorHAnsi" w:cstheme="minorHAnsi"/>
              </w:rPr>
              <w:tab/>
              <w:t>2.3.3.</w:t>
            </w:r>
            <w:r w:rsidRPr="00A70BF3">
              <w:rPr>
                <w:rFonts w:asciiTheme="minorHAnsi" w:hAnsiTheme="minorHAnsi" w:cstheme="minorHAnsi"/>
              </w:rPr>
              <w:tab/>
              <w:t>EXTRACTION</w:t>
            </w:r>
          </w:p>
        </w:tc>
      </w:tr>
      <w:tr w:rsidR="0077195E" w:rsidRPr="00A70BF3" w14:paraId="3776EC8D" w14:textId="77777777" w:rsidTr="006B0D25">
        <w:tc>
          <w:tcPr>
            <w:tcW w:w="0" w:type="auto"/>
          </w:tcPr>
          <w:p w14:paraId="73EBC87A"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r>
            <w:r w:rsidRPr="00A70BF3">
              <w:rPr>
                <w:rFonts w:asciiTheme="minorHAnsi" w:hAnsiTheme="minorHAnsi" w:cstheme="minorHAnsi"/>
              </w:rPr>
              <w:tab/>
              <w:t>2.3.4.</w:t>
            </w:r>
            <w:r w:rsidRPr="00A70BF3">
              <w:rPr>
                <w:rFonts w:asciiTheme="minorHAnsi" w:hAnsiTheme="minorHAnsi" w:cstheme="minorHAnsi"/>
              </w:rPr>
              <w:tab/>
              <w:t>TRANSFORMATION</w:t>
            </w:r>
          </w:p>
        </w:tc>
      </w:tr>
      <w:tr w:rsidR="0077195E" w:rsidRPr="00A70BF3" w14:paraId="6F36279E" w14:textId="77777777" w:rsidTr="006B0D25">
        <w:tc>
          <w:tcPr>
            <w:tcW w:w="0" w:type="auto"/>
          </w:tcPr>
          <w:p w14:paraId="685DBD5B"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r>
            <w:r w:rsidRPr="00A70BF3">
              <w:rPr>
                <w:rFonts w:asciiTheme="minorHAnsi" w:hAnsiTheme="minorHAnsi" w:cstheme="minorHAnsi"/>
              </w:rPr>
              <w:tab/>
              <w:t>2.3.5.</w:t>
            </w:r>
            <w:r w:rsidRPr="00A70BF3">
              <w:rPr>
                <w:rFonts w:asciiTheme="minorHAnsi" w:hAnsiTheme="minorHAnsi" w:cstheme="minorHAnsi"/>
              </w:rPr>
              <w:tab/>
              <w:t>TRANSPORT</w:t>
            </w:r>
          </w:p>
        </w:tc>
      </w:tr>
      <w:tr w:rsidR="0077195E" w:rsidRPr="00A70BF3" w14:paraId="4E40A005" w14:textId="77777777" w:rsidTr="006B0D25">
        <w:tc>
          <w:tcPr>
            <w:tcW w:w="0" w:type="auto"/>
          </w:tcPr>
          <w:p w14:paraId="0B9AD741"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r>
            <w:r w:rsidRPr="00A70BF3">
              <w:rPr>
                <w:rFonts w:asciiTheme="minorHAnsi" w:hAnsiTheme="minorHAnsi" w:cstheme="minorHAnsi"/>
              </w:rPr>
              <w:tab/>
              <w:t>2.3.6.</w:t>
            </w:r>
            <w:r w:rsidRPr="00A70BF3">
              <w:rPr>
                <w:rFonts w:asciiTheme="minorHAnsi" w:hAnsiTheme="minorHAnsi" w:cstheme="minorHAnsi"/>
              </w:rPr>
              <w:tab/>
              <w:t>COMMERCIALISATION</w:t>
            </w:r>
          </w:p>
        </w:tc>
      </w:tr>
      <w:tr w:rsidR="0077195E" w:rsidRPr="00A70BF3" w14:paraId="7B428CD8" w14:textId="77777777" w:rsidTr="006B0D25">
        <w:tc>
          <w:tcPr>
            <w:tcW w:w="0" w:type="auto"/>
          </w:tcPr>
          <w:p w14:paraId="2047BDA1" w14:textId="77777777" w:rsidR="0077195E" w:rsidRPr="00713F89" w:rsidRDefault="0077195E" w:rsidP="006B0D25">
            <w:pPr>
              <w:rPr>
                <w:rFonts w:asciiTheme="minorHAnsi" w:hAnsiTheme="minorHAnsi" w:cstheme="minorHAnsi"/>
                <w:b/>
                <w:bCs/>
              </w:rPr>
            </w:pPr>
            <w:r w:rsidRPr="00713F89">
              <w:rPr>
                <w:rFonts w:asciiTheme="minorHAnsi" w:hAnsiTheme="minorHAnsi" w:cstheme="minorHAnsi"/>
                <w:b/>
                <w:bCs/>
              </w:rPr>
              <w:t>3.</w:t>
            </w:r>
            <w:r w:rsidRPr="00713F89">
              <w:rPr>
                <w:rFonts w:asciiTheme="minorHAnsi" w:hAnsiTheme="minorHAnsi" w:cstheme="minorHAnsi"/>
                <w:b/>
                <w:bCs/>
              </w:rPr>
              <w:tab/>
              <w:t>PERMIS MINIERS OCTROYES</w:t>
            </w:r>
          </w:p>
        </w:tc>
      </w:tr>
      <w:tr w:rsidR="0077195E" w:rsidRPr="00A70BF3" w14:paraId="14E3B6C8" w14:textId="77777777" w:rsidTr="006B0D25">
        <w:tc>
          <w:tcPr>
            <w:tcW w:w="0" w:type="auto"/>
          </w:tcPr>
          <w:p w14:paraId="432245FC" w14:textId="77777777" w:rsidR="0077195E" w:rsidRPr="00713F89" w:rsidRDefault="0077195E" w:rsidP="006B0D25">
            <w:pPr>
              <w:rPr>
                <w:rFonts w:asciiTheme="minorHAnsi" w:hAnsiTheme="minorHAnsi" w:cstheme="minorHAnsi"/>
                <w:b/>
                <w:bCs/>
              </w:rPr>
            </w:pPr>
            <w:r w:rsidRPr="00713F89">
              <w:rPr>
                <w:rFonts w:asciiTheme="minorHAnsi" w:hAnsiTheme="minorHAnsi" w:cstheme="minorHAnsi"/>
                <w:b/>
                <w:bCs/>
              </w:rPr>
              <w:t>4.</w:t>
            </w:r>
            <w:r w:rsidRPr="00713F89">
              <w:rPr>
                <w:rFonts w:asciiTheme="minorHAnsi" w:hAnsiTheme="minorHAnsi" w:cstheme="minorHAnsi"/>
                <w:b/>
                <w:bCs/>
              </w:rPr>
              <w:tab/>
              <w:t>CALENDRIER PROVISOIRE DE LA MISE EN OEUVRE DU PROJET</w:t>
            </w:r>
          </w:p>
        </w:tc>
      </w:tr>
      <w:tr w:rsidR="0077195E" w:rsidRPr="00A70BF3" w14:paraId="1E02E35C" w14:textId="77777777" w:rsidTr="006B0D25">
        <w:tc>
          <w:tcPr>
            <w:tcW w:w="0" w:type="auto"/>
          </w:tcPr>
          <w:p w14:paraId="7EE7CF26" w14:textId="77777777" w:rsidR="0077195E" w:rsidRPr="00A70BF3" w:rsidRDefault="0077195E" w:rsidP="006B0D25">
            <w:pPr>
              <w:ind w:left="877"/>
              <w:rPr>
                <w:rFonts w:asciiTheme="minorHAnsi" w:hAnsiTheme="minorHAnsi" w:cstheme="minorHAnsi"/>
              </w:rPr>
            </w:pPr>
            <w:r w:rsidRPr="00A70BF3">
              <w:rPr>
                <w:rFonts w:asciiTheme="minorHAnsi" w:hAnsiTheme="minorHAnsi" w:cstheme="minorHAnsi"/>
              </w:rPr>
              <w:t>4.1</w:t>
            </w:r>
            <w:r w:rsidRPr="00A70BF3">
              <w:rPr>
                <w:rFonts w:asciiTheme="minorHAnsi" w:hAnsiTheme="minorHAnsi" w:cstheme="minorHAnsi"/>
              </w:rPr>
              <w:tab/>
              <w:t>PHASE DE DEVELOPPEMENT ET CONSTRUCTION</w:t>
            </w:r>
          </w:p>
        </w:tc>
      </w:tr>
      <w:tr w:rsidR="0077195E" w:rsidRPr="00A70BF3" w14:paraId="75A09BB8" w14:textId="77777777" w:rsidTr="006B0D25">
        <w:tc>
          <w:tcPr>
            <w:tcW w:w="0" w:type="auto"/>
          </w:tcPr>
          <w:p w14:paraId="6FD91251" w14:textId="77777777" w:rsidR="0077195E" w:rsidRPr="00A70BF3" w:rsidRDefault="0077195E" w:rsidP="006B0D25">
            <w:pPr>
              <w:ind w:left="877"/>
              <w:rPr>
                <w:rFonts w:asciiTheme="minorHAnsi" w:hAnsiTheme="minorHAnsi" w:cstheme="minorHAnsi"/>
              </w:rPr>
            </w:pPr>
            <w:r w:rsidRPr="00A70BF3">
              <w:rPr>
                <w:rFonts w:asciiTheme="minorHAnsi" w:hAnsiTheme="minorHAnsi" w:cstheme="minorHAnsi"/>
              </w:rPr>
              <w:t>4.2</w:t>
            </w:r>
            <w:r w:rsidRPr="00A70BF3">
              <w:rPr>
                <w:rFonts w:asciiTheme="minorHAnsi" w:hAnsiTheme="minorHAnsi" w:cstheme="minorHAnsi"/>
              </w:rPr>
              <w:tab/>
              <w:t>PHASE DES ESSAIS</w:t>
            </w:r>
          </w:p>
        </w:tc>
      </w:tr>
      <w:tr w:rsidR="0077195E" w:rsidRPr="00A70BF3" w14:paraId="0D8EE17E" w14:textId="77777777" w:rsidTr="006B0D25">
        <w:tc>
          <w:tcPr>
            <w:tcW w:w="0" w:type="auto"/>
          </w:tcPr>
          <w:p w14:paraId="2D82CA12" w14:textId="77777777" w:rsidR="0077195E" w:rsidRPr="00A70BF3" w:rsidRDefault="0077195E" w:rsidP="006B0D25">
            <w:pPr>
              <w:ind w:left="877"/>
              <w:rPr>
                <w:rFonts w:asciiTheme="minorHAnsi" w:hAnsiTheme="minorHAnsi" w:cstheme="minorHAnsi"/>
              </w:rPr>
            </w:pPr>
            <w:r w:rsidRPr="00A70BF3">
              <w:rPr>
                <w:rFonts w:asciiTheme="minorHAnsi" w:hAnsiTheme="minorHAnsi" w:cstheme="minorHAnsi"/>
              </w:rPr>
              <w:t>4.3</w:t>
            </w:r>
            <w:r w:rsidRPr="00A70BF3">
              <w:rPr>
                <w:rFonts w:asciiTheme="minorHAnsi" w:hAnsiTheme="minorHAnsi" w:cstheme="minorHAnsi"/>
              </w:rPr>
              <w:tab/>
              <w:t>PHASE D’EXPLOITATION</w:t>
            </w:r>
          </w:p>
        </w:tc>
      </w:tr>
      <w:tr w:rsidR="0077195E" w:rsidRPr="00A70BF3" w14:paraId="291B2ED7" w14:textId="77777777" w:rsidTr="006B0D25">
        <w:tc>
          <w:tcPr>
            <w:tcW w:w="0" w:type="auto"/>
          </w:tcPr>
          <w:p w14:paraId="3D6D6728" w14:textId="77777777" w:rsidR="0077195E" w:rsidRPr="00A70BF3" w:rsidRDefault="0077195E" w:rsidP="006B0D25">
            <w:pPr>
              <w:ind w:left="877"/>
              <w:rPr>
                <w:rFonts w:asciiTheme="minorHAnsi" w:hAnsiTheme="minorHAnsi" w:cstheme="minorHAnsi"/>
              </w:rPr>
            </w:pPr>
            <w:r w:rsidRPr="00A70BF3">
              <w:rPr>
                <w:rFonts w:asciiTheme="minorHAnsi" w:hAnsiTheme="minorHAnsi" w:cstheme="minorHAnsi"/>
              </w:rPr>
              <w:t>4.4</w:t>
            </w:r>
            <w:r w:rsidRPr="00A70BF3">
              <w:rPr>
                <w:rFonts w:asciiTheme="minorHAnsi" w:hAnsiTheme="minorHAnsi" w:cstheme="minorHAnsi"/>
              </w:rPr>
              <w:tab/>
              <w:t>PHASE DE REHABILITATION ET DE CLOTURE</w:t>
            </w:r>
          </w:p>
        </w:tc>
      </w:tr>
      <w:tr w:rsidR="0077195E" w:rsidRPr="00A70BF3" w14:paraId="547D3F6C" w14:textId="77777777" w:rsidTr="006B0D25">
        <w:tc>
          <w:tcPr>
            <w:tcW w:w="0" w:type="auto"/>
          </w:tcPr>
          <w:p w14:paraId="12E0C89F" w14:textId="77777777" w:rsidR="0077195E" w:rsidRPr="00713F89" w:rsidRDefault="0077195E" w:rsidP="006B0D25">
            <w:pPr>
              <w:rPr>
                <w:rFonts w:asciiTheme="minorHAnsi" w:hAnsiTheme="minorHAnsi" w:cstheme="minorHAnsi"/>
                <w:b/>
                <w:bCs/>
              </w:rPr>
            </w:pPr>
            <w:r w:rsidRPr="00713F89">
              <w:rPr>
                <w:rFonts w:asciiTheme="minorHAnsi" w:hAnsiTheme="minorHAnsi" w:cstheme="minorHAnsi"/>
                <w:b/>
                <w:bCs/>
              </w:rPr>
              <w:t>5.</w:t>
            </w:r>
            <w:r w:rsidRPr="00713F89">
              <w:rPr>
                <w:rFonts w:asciiTheme="minorHAnsi" w:hAnsiTheme="minorHAnsi" w:cstheme="minorHAnsi"/>
                <w:b/>
                <w:bCs/>
              </w:rPr>
              <w:tab/>
              <w:t>CALCUL DU MONTANT TOTAL DE L'INVESTISSEMENT</w:t>
            </w:r>
          </w:p>
        </w:tc>
      </w:tr>
      <w:tr w:rsidR="0077195E" w:rsidRPr="00A70BF3" w14:paraId="12EB0528" w14:textId="77777777" w:rsidTr="006B0D25">
        <w:tc>
          <w:tcPr>
            <w:tcW w:w="0" w:type="auto"/>
          </w:tcPr>
          <w:p w14:paraId="63F6ECE5"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t>5.1.</w:t>
            </w:r>
            <w:r w:rsidRPr="00A70BF3">
              <w:rPr>
                <w:rFonts w:asciiTheme="minorHAnsi" w:hAnsiTheme="minorHAnsi" w:cstheme="minorHAnsi"/>
              </w:rPr>
              <w:tab/>
              <w:t>INFRASTRUCTURES</w:t>
            </w:r>
          </w:p>
        </w:tc>
      </w:tr>
      <w:tr w:rsidR="0077195E" w:rsidRPr="00A70BF3" w14:paraId="4E5F2233" w14:textId="77777777" w:rsidTr="006B0D25">
        <w:tc>
          <w:tcPr>
            <w:tcW w:w="0" w:type="auto"/>
          </w:tcPr>
          <w:p w14:paraId="5D317B96"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r>
            <w:r w:rsidRPr="00A70BF3">
              <w:rPr>
                <w:rFonts w:asciiTheme="minorHAnsi" w:hAnsiTheme="minorHAnsi" w:cstheme="minorHAnsi"/>
              </w:rPr>
              <w:tab/>
              <w:t>5.1.1.</w:t>
            </w:r>
            <w:r w:rsidRPr="00A70BF3">
              <w:rPr>
                <w:rFonts w:asciiTheme="minorHAnsi" w:hAnsiTheme="minorHAnsi" w:cstheme="minorHAnsi"/>
              </w:rPr>
              <w:tab/>
              <w:t>DU PROJET</w:t>
            </w:r>
          </w:p>
        </w:tc>
      </w:tr>
      <w:tr w:rsidR="0077195E" w:rsidRPr="00A70BF3" w14:paraId="22A15691" w14:textId="77777777" w:rsidTr="006B0D25">
        <w:tc>
          <w:tcPr>
            <w:tcW w:w="0" w:type="auto"/>
          </w:tcPr>
          <w:p w14:paraId="32AFF045"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r>
            <w:r w:rsidRPr="00A70BF3">
              <w:rPr>
                <w:rFonts w:asciiTheme="minorHAnsi" w:hAnsiTheme="minorHAnsi" w:cstheme="minorHAnsi"/>
              </w:rPr>
              <w:tab/>
              <w:t>5.1.2.</w:t>
            </w:r>
            <w:r w:rsidRPr="00A70BF3">
              <w:rPr>
                <w:rFonts w:asciiTheme="minorHAnsi" w:hAnsiTheme="minorHAnsi" w:cstheme="minorHAnsi"/>
              </w:rPr>
              <w:tab/>
              <w:t>D'UTILITE PUBLIQUE</w:t>
            </w:r>
          </w:p>
        </w:tc>
      </w:tr>
      <w:tr w:rsidR="0077195E" w:rsidRPr="00A70BF3" w14:paraId="0E37D61F" w14:textId="77777777" w:rsidTr="006B0D25">
        <w:tc>
          <w:tcPr>
            <w:tcW w:w="0" w:type="auto"/>
          </w:tcPr>
          <w:p w14:paraId="2282C7CD"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t>5.2.</w:t>
            </w:r>
            <w:r w:rsidRPr="00A70BF3">
              <w:rPr>
                <w:rFonts w:asciiTheme="minorHAnsi" w:hAnsiTheme="minorHAnsi" w:cstheme="minorHAnsi"/>
              </w:rPr>
              <w:tab/>
              <w:t>INSTALLATIONS</w:t>
            </w:r>
          </w:p>
        </w:tc>
      </w:tr>
      <w:tr w:rsidR="0077195E" w:rsidRPr="00A70BF3" w14:paraId="125DAB30" w14:textId="77777777" w:rsidTr="006B0D25">
        <w:tc>
          <w:tcPr>
            <w:tcW w:w="0" w:type="auto"/>
          </w:tcPr>
          <w:p w14:paraId="0F1E2427"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t>5.3.</w:t>
            </w:r>
            <w:r w:rsidRPr="00A70BF3">
              <w:rPr>
                <w:rFonts w:asciiTheme="minorHAnsi" w:hAnsiTheme="minorHAnsi" w:cstheme="minorHAnsi"/>
              </w:rPr>
              <w:tab/>
              <w:t>EQUIPEMENT</w:t>
            </w:r>
          </w:p>
        </w:tc>
      </w:tr>
      <w:tr w:rsidR="0077195E" w:rsidRPr="00A70BF3" w14:paraId="0BAA6997" w14:textId="77777777" w:rsidTr="006B0D25">
        <w:tc>
          <w:tcPr>
            <w:tcW w:w="0" w:type="auto"/>
          </w:tcPr>
          <w:p w14:paraId="2E7CFAB3"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t>5.4.</w:t>
            </w:r>
            <w:r w:rsidRPr="00A70BF3">
              <w:rPr>
                <w:rFonts w:asciiTheme="minorHAnsi" w:hAnsiTheme="minorHAnsi" w:cstheme="minorHAnsi"/>
              </w:rPr>
              <w:tab/>
              <w:t>FONDS DE ROULEMENT INITIAL</w:t>
            </w:r>
          </w:p>
        </w:tc>
      </w:tr>
      <w:tr w:rsidR="0077195E" w:rsidRPr="00A70BF3" w14:paraId="05E0963C" w14:textId="77777777" w:rsidTr="006B0D25">
        <w:tc>
          <w:tcPr>
            <w:tcW w:w="0" w:type="auto"/>
          </w:tcPr>
          <w:p w14:paraId="23A1810D"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lastRenderedPageBreak/>
              <w:tab/>
              <w:t>5.5.</w:t>
            </w:r>
            <w:r w:rsidRPr="00A70BF3">
              <w:rPr>
                <w:rFonts w:asciiTheme="minorHAnsi" w:hAnsiTheme="minorHAnsi" w:cstheme="minorHAnsi"/>
              </w:rPr>
              <w:tab/>
              <w:t>RECHERCHE</w:t>
            </w:r>
          </w:p>
        </w:tc>
      </w:tr>
      <w:tr w:rsidR="0077195E" w:rsidRPr="00A70BF3" w14:paraId="7FE24724" w14:textId="77777777" w:rsidTr="006B0D25">
        <w:tc>
          <w:tcPr>
            <w:tcW w:w="0" w:type="auto"/>
          </w:tcPr>
          <w:p w14:paraId="13F02C5A"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t>5.6.</w:t>
            </w:r>
            <w:r w:rsidRPr="00A70BF3">
              <w:rPr>
                <w:rFonts w:asciiTheme="minorHAnsi" w:hAnsiTheme="minorHAnsi" w:cstheme="minorHAnsi"/>
              </w:rPr>
              <w:tab/>
              <w:t>ENVIRONNEMENT</w:t>
            </w:r>
          </w:p>
        </w:tc>
      </w:tr>
      <w:tr w:rsidR="0077195E" w:rsidRPr="00A70BF3" w14:paraId="1CDEA036" w14:textId="77777777" w:rsidTr="006B0D25">
        <w:tc>
          <w:tcPr>
            <w:tcW w:w="0" w:type="auto"/>
          </w:tcPr>
          <w:p w14:paraId="26D0371A"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r>
            <w:r w:rsidRPr="00A70BF3">
              <w:rPr>
                <w:rFonts w:asciiTheme="minorHAnsi" w:hAnsiTheme="minorHAnsi" w:cstheme="minorHAnsi"/>
              </w:rPr>
              <w:tab/>
              <w:t>5.6.1.</w:t>
            </w:r>
            <w:r w:rsidRPr="00A70BF3">
              <w:rPr>
                <w:rFonts w:asciiTheme="minorHAnsi" w:hAnsiTheme="minorHAnsi" w:cstheme="minorHAnsi"/>
              </w:rPr>
              <w:tab/>
              <w:t>ETUDE D'IMPACT</w:t>
            </w:r>
          </w:p>
        </w:tc>
      </w:tr>
      <w:tr w:rsidR="0077195E" w:rsidRPr="00A70BF3" w14:paraId="71FBC33D" w14:textId="77777777" w:rsidTr="006B0D25">
        <w:tc>
          <w:tcPr>
            <w:tcW w:w="0" w:type="auto"/>
          </w:tcPr>
          <w:p w14:paraId="23B50133"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r>
            <w:r w:rsidRPr="00A70BF3">
              <w:rPr>
                <w:rFonts w:asciiTheme="minorHAnsi" w:hAnsiTheme="minorHAnsi" w:cstheme="minorHAnsi"/>
              </w:rPr>
              <w:tab/>
              <w:t>5.6.2.</w:t>
            </w:r>
            <w:r w:rsidRPr="00A70BF3">
              <w:rPr>
                <w:rFonts w:asciiTheme="minorHAnsi" w:hAnsiTheme="minorHAnsi" w:cstheme="minorHAnsi"/>
              </w:rPr>
              <w:tab/>
              <w:t>CONTRIBUTION AUX FRAIS D'EVALUATION</w:t>
            </w:r>
          </w:p>
        </w:tc>
      </w:tr>
      <w:tr w:rsidR="0077195E" w:rsidRPr="00A70BF3" w14:paraId="1218FEE3" w14:textId="77777777" w:rsidTr="006B0D25">
        <w:tc>
          <w:tcPr>
            <w:tcW w:w="0" w:type="auto"/>
          </w:tcPr>
          <w:p w14:paraId="627DE076"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r>
            <w:r w:rsidRPr="00A70BF3">
              <w:rPr>
                <w:rFonts w:asciiTheme="minorHAnsi" w:hAnsiTheme="minorHAnsi" w:cstheme="minorHAnsi"/>
              </w:rPr>
              <w:tab/>
              <w:t>5.6.3.</w:t>
            </w:r>
            <w:r w:rsidRPr="00A70BF3">
              <w:rPr>
                <w:rFonts w:asciiTheme="minorHAnsi" w:hAnsiTheme="minorHAnsi" w:cstheme="minorHAnsi"/>
              </w:rPr>
              <w:tab/>
              <w:t>AUTRES COUTS ET CHARGES</w:t>
            </w:r>
          </w:p>
        </w:tc>
      </w:tr>
      <w:tr w:rsidR="0077195E" w:rsidRPr="00A70BF3" w14:paraId="18A653A0" w14:textId="77777777" w:rsidTr="006B0D25">
        <w:tc>
          <w:tcPr>
            <w:tcW w:w="0" w:type="auto"/>
          </w:tcPr>
          <w:p w14:paraId="63F71325" w14:textId="77777777" w:rsidR="0077195E" w:rsidRPr="00A70BF3" w:rsidRDefault="0077195E" w:rsidP="006B0D25">
            <w:pPr>
              <w:ind w:left="708"/>
              <w:rPr>
                <w:rFonts w:asciiTheme="minorHAnsi" w:hAnsiTheme="minorHAnsi" w:cstheme="minorHAnsi"/>
              </w:rPr>
            </w:pPr>
            <w:r w:rsidRPr="00A70BF3">
              <w:rPr>
                <w:rFonts w:asciiTheme="minorHAnsi" w:hAnsiTheme="minorHAnsi" w:cstheme="minorHAnsi"/>
              </w:rPr>
              <w:t>5.7</w:t>
            </w:r>
            <w:r>
              <w:rPr>
                <w:rFonts w:asciiTheme="minorHAnsi" w:hAnsiTheme="minorHAnsi" w:cstheme="minorHAnsi"/>
              </w:rPr>
              <w:t>.</w:t>
            </w:r>
            <w:r w:rsidRPr="00A70BF3">
              <w:rPr>
                <w:rFonts w:asciiTheme="minorHAnsi" w:hAnsiTheme="minorHAnsi" w:cstheme="minorHAnsi"/>
              </w:rPr>
              <w:t xml:space="preserve">  PLAN D’INVESTISSEMENT SOCIAL</w:t>
            </w:r>
          </w:p>
        </w:tc>
      </w:tr>
      <w:tr w:rsidR="0077195E" w:rsidRPr="00A70BF3" w14:paraId="7F6422B0" w14:textId="77777777" w:rsidTr="006B0D25">
        <w:tc>
          <w:tcPr>
            <w:tcW w:w="0" w:type="auto"/>
          </w:tcPr>
          <w:p w14:paraId="3FE2EB28" w14:textId="77777777" w:rsidR="0077195E" w:rsidRPr="00A70BF3" w:rsidRDefault="0077195E" w:rsidP="006B0D25">
            <w:pPr>
              <w:ind w:left="1416"/>
              <w:rPr>
                <w:rFonts w:asciiTheme="minorHAnsi" w:hAnsiTheme="minorHAnsi" w:cstheme="minorHAnsi"/>
              </w:rPr>
            </w:pPr>
            <w:r w:rsidRPr="00A70BF3">
              <w:rPr>
                <w:rFonts w:asciiTheme="minorHAnsi" w:hAnsiTheme="minorHAnsi" w:cstheme="minorHAnsi"/>
              </w:rPr>
              <w:t>5.7.1. CONTRIBUTION AU PROJET DE DEVELOPPEMENT NATIONAL</w:t>
            </w:r>
          </w:p>
        </w:tc>
      </w:tr>
      <w:tr w:rsidR="0077195E" w:rsidRPr="00A70BF3" w14:paraId="1F5BFFCB" w14:textId="77777777" w:rsidTr="006B0D25">
        <w:tc>
          <w:tcPr>
            <w:tcW w:w="0" w:type="auto"/>
          </w:tcPr>
          <w:p w14:paraId="3F93ACE1" w14:textId="77777777" w:rsidR="0077195E" w:rsidRPr="00A70BF3" w:rsidRDefault="0077195E" w:rsidP="006B0D25">
            <w:pPr>
              <w:ind w:left="1416"/>
              <w:rPr>
                <w:rFonts w:asciiTheme="minorHAnsi" w:hAnsiTheme="minorHAnsi" w:cstheme="minorHAnsi"/>
              </w:rPr>
            </w:pPr>
            <w:r w:rsidRPr="00A70BF3">
              <w:rPr>
                <w:rFonts w:asciiTheme="minorHAnsi" w:hAnsiTheme="minorHAnsi" w:cstheme="minorHAnsi"/>
              </w:rPr>
              <w:t>5.7.2. CONTRIBUTION AU PROJET DE DEVELOPPEMENT REGIONAL</w:t>
            </w:r>
          </w:p>
        </w:tc>
      </w:tr>
      <w:tr w:rsidR="0077195E" w:rsidRPr="00A70BF3" w14:paraId="2DF15E32" w14:textId="77777777" w:rsidTr="006B0D25">
        <w:tc>
          <w:tcPr>
            <w:tcW w:w="0" w:type="auto"/>
          </w:tcPr>
          <w:p w14:paraId="2770D03C" w14:textId="77777777" w:rsidR="0077195E" w:rsidRPr="00A70BF3" w:rsidRDefault="0077195E" w:rsidP="006B0D25">
            <w:pPr>
              <w:ind w:left="1416"/>
              <w:rPr>
                <w:rFonts w:asciiTheme="minorHAnsi" w:hAnsiTheme="minorHAnsi" w:cstheme="minorHAnsi"/>
              </w:rPr>
            </w:pPr>
            <w:r w:rsidRPr="00A70BF3">
              <w:rPr>
                <w:rFonts w:asciiTheme="minorHAnsi" w:hAnsiTheme="minorHAnsi" w:cstheme="minorHAnsi"/>
              </w:rPr>
              <w:t>5.7.3. PLAN DE RESPONSABILITE SOCIETALE DES ENTREPRISES AU NIVEAU LOCAL</w:t>
            </w:r>
          </w:p>
        </w:tc>
      </w:tr>
      <w:tr w:rsidR="0077195E" w:rsidRPr="00A70BF3" w14:paraId="5CD724A1" w14:textId="77777777" w:rsidTr="006B0D25">
        <w:tc>
          <w:tcPr>
            <w:tcW w:w="0" w:type="auto"/>
          </w:tcPr>
          <w:p w14:paraId="1FB77A2F"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t>5.8.</w:t>
            </w:r>
            <w:r w:rsidRPr="00A70BF3">
              <w:rPr>
                <w:rFonts w:asciiTheme="minorHAnsi" w:hAnsiTheme="minorHAnsi" w:cstheme="minorHAnsi"/>
              </w:rPr>
              <w:tab/>
              <w:t>ETUDE(S) DE FAISABILITE</w:t>
            </w:r>
          </w:p>
        </w:tc>
      </w:tr>
      <w:tr w:rsidR="0077195E" w:rsidRPr="00A70BF3" w14:paraId="0DD27F48" w14:textId="77777777" w:rsidTr="006B0D25">
        <w:tc>
          <w:tcPr>
            <w:tcW w:w="0" w:type="auto"/>
          </w:tcPr>
          <w:p w14:paraId="44A5203C"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t>5.9.</w:t>
            </w:r>
            <w:r w:rsidRPr="00A70BF3">
              <w:rPr>
                <w:rFonts w:asciiTheme="minorHAnsi" w:hAnsiTheme="minorHAnsi" w:cstheme="minorHAnsi"/>
              </w:rPr>
              <w:tab/>
              <w:t>COUTS DE DEVELOPPEMENT</w:t>
            </w:r>
          </w:p>
        </w:tc>
      </w:tr>
      <w:tr w:rsidR="0077195E" w:rsidRPr="00A70BF3" w14:paraId="741303B3" w14:textId="77777777" w:rsidTr="006B0D25">
        <w:tc>
          <w:tcPr>
            <w:tcW w:w="0" w:type="auto"/>
          </w:tcPr>
          <w:p w14:paraId="5F69ACB2"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t>5.10.</w:t>
            </w:r>
            <w:r w:rsidRPr="00A70BF3">
              <w:rPr>
                <w:rFonts w:asciiTheme="minorHAnsi" w:hAnsiTheme="minorHAnsi" w:cstheme="minorHAnsi"/>
              </w:rPr>
              <w:tab/>
              <w:t>AUTRES COUTS A CAPITALISER</w:t>
            </w:r>
          </w:p>
        </w:tc>
      </w:tr>
      <w:tr w:rsidR="0077195E" w:rsidRPr="00A70BF3" w14:paraId="49405F8F" w14:textId="77777777" w:rsidTr="006B0D25">
        <w:tc>
          <w:tcPr>
            <w:tcW w:w="0" w:type="auto"/>
          </w:tcPr>
          <w:p w14:paraId="1881DE78" w14:textId="77777777" w:rsidR="0077195E" w:rsidRPr="0079695D" w:rsidRDefault="0077195E" w:rsidP="006B0D25">
            <w:pPr>
              <w:rPr>
                <w:rFonts w:asciiTheme="minorHAnsi" w:hAnsiTheme="minorHAnsi" w:cstheme="minorHAnsi"/>
                <w:b/>
                <w:bCs/>
              </w:rPr>
            </w:pPr>
            <w:r w:rsidRPr="0079695D">
              <w:rPr>
                <w:rFonts w:asciiTheme="minorHAnsi" w:hAnsiTheme="minorHAnsi" w:cstheme="minorHAnsi"/>
                <w:b/>
                <w:bCs/>
              </w:rPr>
              <w:t>6.</w:t>
            </w:r>
            <w:r w:rsidRPr="0079695D">
              <w:rPr>
                <w:rFonts w:asciiTheme="minorHAnsi" w:hAnsiTheme="minorHAnsi" w:cstheme="minorHAnsi"/>
                <w:b/>
                <w:bCs/>
              </w:rPr>
              <w:tab/>
              <w:t>PLAN DE FINANCEMENT</w:t>
            </w:r>
          </w:p>
        </w:tc>
      </w:tr>
      <w:tr w:rsidR="0077195E" w:rsidRPr="00A70BF3" w14:paraId="79158AB2" w14:textId="77777777" w:rsidTr="006B0D25">
        <w:tc>
          <w:tcPr>
            <w:tcW w:w="0" w:type="auto"/>
          </w:tcPr>
          <w:p w14:paraId="459ED31B"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t>6.1</w:t>
            </w:r>
            <w:r w:rsidRPr="00A70BF3">
              <w:rPr>
                <w:rFonts w:asciiTheme="minorHAnsi" w:hAnsiTheme="minorHAnsi" w:cstheme="minorHAnsi"/>
              </w:rPr>
              <w:tab/>
              <w:t xml:space="preserve">CAPITALISATION DU PROMOTEUR </w:t>
            </w:r>
          </w:p>
        </w:tc>
      </w:tr>
      <w:tr w:rsidR="0077195E" w:rsidRPr="00A70BF3" w14:paraId="4B49C80D" w14:textId="77777777" w:rsidTr="006B0D25">
        <w:tc>
          <w:tcPr>
            <w:tcW w:w="0" w:type="auto"/>
          </w:tcPr>
          <w:p w14:paraId="4A76D157"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r>
            <w:r w:rsidRPr="00A70BF3">
              <w:rPr>
                <w:rFonts w:asciiTheme="minorHAnsi" w:hAnsiTheme="minorHAnsi" w:cstheme="minorHAnsi"/>
              </w:rPr>
              <w:tab/>
              <w:t>6.1.1</w:t>
            </w:r>
            <w:r w:rsidRPr="00A70BF3">
              <w:rPr>
                <w:rFonts w:asciiTheme="minorHAnsi" w:hAnsiTheme="minorHAnsi" w:cstheme="minorHAnsi"/>
              </w:rPr>
              <w:tab/>
              <w:t>APPORTS EN CAPITAL</w:t>
            </w:r>
          </w:p>
        </w:tc>
      </w:tr>
      <w:tr w:rsidR="0077195E" w:rsidRPr="00A70BF3" w14:paraId="71ED0CA0" w14:textId="77777777" w:rsidTr="006B0D25">
        <w:tc>
          <w:tcPr>
            <w:tcW w:w="0" w:type="auto"/>
          </w:tcPr>
          <w:p w14:paraId="688C8591" w14:textId="77777777" w:rsidR="0077195E" w:rsidRPr="00A70BF3" w:rsidRDefault="0077195E" w:rsidP="006B0D25">
            <w:pPr>
              <w:ind w:left="1444"/>
              <w:rPr>
                <w:rFonts w:asciiTheme="minorHAnsi" w:hAnsiTheme="minorHAnsi" w:cstheme="minorHAnsi"/>
              </w:rPr>
            </w:pPr>
            <w:r w:rsidRPr="00A70BF3">
              <w:rPr>
                <w:rFonts w:asciiTheme="minorHAnsi" w:hAnsiTheme="minorHAnsi" w:cstheme="minorHAnsi"/>
              </w:rPr>
              <w:t>6.1.2</w:t>
            </w:r>
            <w:r w:rsidRPr="00A70BF3">
              <w:rPr>
                <w:rFonts w:asciiTheme="minorHAnsi" w:hAnsiTheme="minorHAnsi" w:cstheme="minorHAnsi"/>
              </w:rPr>
              <w:tab/>
              <w:t>EMPRUNTS</w:t>
            </w:r>
          </w:p>
        </w:tc>
      </w:tr>
      <w:tr w:rsidR="0077195E" w:rsidRPr="00A70BF3" w14:paraId="5B572070" w14:textId="77777777" w:rsidTr="006B0D25">
        <w:tc>
          <w:tcPr>
            <w:tcW w:w="0" w:type="auto"/>
          </w:tcPr>
          <w:p w14:paraId="2E0A471E"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r>
            <w:r w:rsidRPr="00A70BF3">
              <w:rPr>
                <w:rFonts w:asciiTheme="minorHAnsi" w:hAnsiTheme="minorHAnsi" w:cstheme="minorHAnsi"/>
              </w:rPr>
              <w:tab/>
              <w:t>6.1.3</w:t>
            </w:r>
            <w:r w:rsidRPr="00A70BF3">
              <w:rPr>
                <w:rFonts w:asciiTheme="minorHAnsi" w:hAnsiTheme="minorHAnsi" w:cstheme="minorHAnsi"/>
              </w:rPr>
              <w:tab/>
              <w:t>ECHEANCIER PROPOSE POUR LA RECUPERATION DE L’INVESTISSEMENT</w:t>
            </w:r>
          </w:p>
        </w:tc>
      </w:tr>
      <w:tr w:rsidR="0077195E" w:rsidRPr="00A70BF3" w14:paraId="498AF214" w14:textId="77777777" w:rsidTr="006B0D25">
        <w:tc>
          <w:tcPr>
            <w:tcW w:w="0" w:type="auto"/>
          </w:tcPr>
          <w:p w14:paraId="38846106"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t>6.2</w:t>
            </w:r>
            <w:r w:rsidRPr="00A70BF3">
              <w:rPr>
                <w:rFonts w:asciiTheme="minorHAnsi" w:hAnsiTheme="minorHAnsi" w:cstheme="minorHAnsi"/>
              </w:rPr>
              <w:tab/>
              <w:t>EMPRUNTS A OBTENIR AUPRES DU MARCHE FINANCIER</w:t>
            </w:r>
          </w:p>
        </w:tc>
      </w:tr>
      <w:tr w:rsidR="0077195E" w:rsidRPr="00A70BF3" w14:paraId="2C5482C4" w14:textId="77777777" w:rsidTr="006B0D25">
        <w:tc>
          <w:tcPr>
            <w:tcW w:w="0" w:type="auto"/>
          </w:tcPr>
          <w:p w14:paraId="7275CD5E"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r>
            <w:r w:rsidRPr="00A70BF3">
              <w:rPr>
                <w:rFonts w:asciiTheme="minorHAnsi" w:hAnsiTheme="minorHAnsi" w:cstheme="minorHAnsi"/>
              </w:rPr>
              <w:tab/>
              <w:t>6.2.1</w:t>
            </w:r>
            <w:r w:rsidRPr="00A70BF3">
              <w:rPr>
                <w:rFonts w:asciiTheme="minorHAnsi" w:hAnsiTheme="minorHAnsi" w:cstheme="minorHAnsi"/>
              </w:rPr>
              <w:tab/>
              <w:t>MONTANT TOTAL</w:t>
            </w:r>
          </w:p>
        </w:tc>
      </w:tr>
      <w:tr w:rsidR="0077195E" w:rsidRPr="00A70BF3" w14:paraId="6A01EEC6" w14:textId="77777777" w:rsidTr="006B0D25">
        <w:tc>
          <w:tcPr>
            <w:tcW w:w="0" w:type="auto"/>
          </w:tcPr>
          <w:p w14:paraId="4129572B"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r>
            <w:r w:rsidRPr="00A70BF3">
              <w:rPr>
                <w:rFonts w:asciiTheme="minorHAnsi" w:hAnsiTheme="minorHAnsi" w:cstheme="minorHAnsi"/>
              </w:rPr>
              <w:tab/>
              <w:t>6.2.2.</w:t>
            </w:r>
            <w:r w:rsidRPr="00A70BF3">
              <w:rPr>
                <w:rFonts w:asciiTheme="minorHAnsi" w:hAnsiTheme="minorHAnsi" w:cstheme="minorHAnsi"/>
              </w:rPr>
              <w:tab/>
              <w:t xml:space="preserve">BAILLEURS POTENTIELS </w:t>
            </w:r>
          </w:p>
        </w:tc>
      </w:tr>
      <w:tr w:rsidR="0077195E" w:rsidRPr="00A70BF3" w14:paraId="09098764" w14:textId="77777777" w:rsidTr="006B0D25">
        <w:tc>
          <w:tcPr>
            <w:tcW w:w="0" w:type="auto"/>
          </w:tcPr>
          <w:p w14:paraId="6732202F" w14:textId="77777777" w:rsidR="0077195E" w:rsidRPr="00A70BF3" w:rsidRDefault="0077195E" w:rsidP="006B0D25">
            <w:pPr>
              <w:ind w:left="1444"/>
              <w:rPr>
                <w:rFonts w:asciiTheme="minorHAnsi" w:hAnsiTheme="minorHAnsi" w:cstheme="minorHAnsi"/>
              </w:rPr>
            </w:pPr>
            <w:r w:rsidRPr="00A70BF3">
              <w:rPr>
                <w:rFonts w:asciiTheme="minorHAnsi" w:hAnsiTheme="minorHAnsi" w:cstheme="minorHAnsi"/>
              </w:rPr>
              <w:t>6.2.3.</w:t>
            </w:r>
            <w:r w:rsidRPr="00A70BF3">
              <w:rPr>
                <w:rFonts w:asciiTheme="minorHAnsi" w:hAnsiTheme="minorHAnsi" w:cstheme="minorHAnsi"/>
              </w:rPr>
              <w:tab/>
              <w:t>CONDITIONS DE FINANCEMENT PREVUES</w:t>
            </w:r>
          </w:p>
        </w:tc>
      </w:tr>
      <w:tr w:rsidR="0077195E" w:rsidRPr="00A70BF3" w14:paraId="691850FD" w14:textId="77777777" w:rsidTr="006B0D25">
        <w:tc>
          <w:tcPr>
            <w:tcW w:w="0" w:type="auto"/>
          </w:tcPr>
          <w:p w14:paraId="4D9BB269" w14:textId="77777777" w:rsidR="0077195E" w:rsidRPr="00A70BF3" w:rsidRDefault="0077195E" w:rsidP="006B0D25">
            <w:pPr>
              <w:ind w:left="1444"/>
              <w:rPr>
                <w:rFonts w:asciiTheme="minorHAnsi" w:hAnsiTheme="minorHAnsi" w:cstheme="minorHAnsi"/>
              </w:rPr>
            </w:pPr>
            <w:r w:rsidRPr="00A70BF3">
              <w:rPr>
                <w:rFonts w:asciiTheme="minorHAnsi" w:hAnsiTheme="minorHAnsi" w:cstheme="minorHAnsi"/>
              </w:rPr>
              <w:t>6.2.4.</w:t>
            </w:r>
            <w:r w:rsidRPr="00A70BF3">
              <w:rPr>
                <w:rFonts w:asciiTheme="minorHAnsi" w:hAnsiTheme="minorHAnsi" w:cstheme="minorHAnsi"/>
              </w:rPr>
              <w:tab/>
              <w:t>ECHEANCIER PROVISOIRE DES PAIEMENTS DE REMBOURSEMENT DU PRINCIPAL ET DE PAIEMENT DES INTERETS</w:t>
            </w:r>
          </w:p>
        </w:tc>
      </w:tr>
      <w:tr w:rsidR="0077195E" w:rsidRPr="00A70BF3" w14:paraId="328FBAEA" w14:textId="77777777" w:rsidTr="006B0D25">
        <w:tc>
          <w:tcPr>
            <w:tcW w:w="0" w:type="auto"/>
          </w:tcPr>
          <w:p w14:paraId="64E7FADC" w14:textId="77777777" w:rsidR="0077195E" w:rsidRPr="00A70BF3" w:rsidRDefault="0077195E" w:rsidP="006B0D25">
            <w:pPr>
              <w:rPr>
                <w:rFonts w:asciiTheme="minorHAnsi" w:hAnsiTheme="minorHAnsi" w:cstheme="minorHAnsi"/>
              </w:rPr>
            </w:pPr>
            <w:r w:rsidRPr="00A70BF3">
              <w:rPr>
                <w:rFonts w:asciiTheme="minorHAnsi" w:hAnsiTheme="minorHAnsi" w:cstheme="minorHAnsi"/>
              </w:rPr>
              <w:tab/>
              <w:t>6.3</w:t>
            </w:r>
            <w:r w:rsidRPr="00A70BF3">
              <w:rPr>
                <w:rFonts w:asciiTheme="minorHAnsi" w:hAnsiTheme="minorHAnsi" w:cstheme="minorHAnsi"/>
              </w:rPr>
              <w:tab/>
              <w:t>AUTRES FORMES DE FINANCEMENT PREVUES</w:t>
            </w:r>
          </w:p>
        </w:tc>
      </w:tr>
      <w:tr w:rsidR="0077195E" w:rsidRPr="00A70BF3" w14:paraId="2CFDE832" w14:textId="77777777" w:rsidTr="006B0D25">
        <w:tc>
          <w:tcPr>
            <w:tcW w:w="0" w:type="auto"/>
          </w:tcPr>
          <w:p w14:paraId="4F02798D" w14:textId="77777777" w:rsidR="0077195E" w:rsidRPr="00A70BF3" w:rsidRDefault="0077195E" w:rsidP="006B0D25">
            <w:pPr>
              <w:pStyle w:val="Corpsdetexte"/>
              <w:ind w:left="735"/>
              <w:rPr>
                <w:rFonts w:asciiTheme="minorHAnsi" w:hAnsiTheme="minorHAnsi" w:cstheme="minorHAnsi"/>
                <w:sz w:val="22"/>
                <w:szCs w:val="22"/>
                <w:lang w:val="fr-FR"/>
              </w:rPr>
            </w:pPr>
            <w:r w:rsidRPr="00A70BF3">
              <w:rPr>
                <w:rFonts w:asciiTheme="minorHAnsi" w:hAnsiTheme="minorHAnsi" w:cstheme="minorHAnsi"/>
                <w:sz w:val="22"/>
                <w:szCs w:val="22"/>
                <w:lang w:val="fr-FR"/>
              </w:rPr>
              <w:t>6.4</w:t>
            </w:r>
            <w:r w:rsidRPr="00A70BF3">
              <w:rPr>
                <w:rFonts w:asciiTheme="minorHAnsi" w:hAnsiTheme="minorHAnsi" w:cstheme="minorHAnsi"/>
                <w:sz w:val="22"/>
                <w:szCs w:val="22"/>
                <w:lang w:val="fr-FR"/>
              </w:rPr>
              <w:tab/>
              <w:t>CALENDRIER DE FINANCEMENT PREVU ET MODALITES DE SA MISE A LA DISPOSITION DU PROJET</w:t>
            </w:r>
          </w:p>
        </w:tc>
      </w:tr>
    </w:tbl>
    <w:p w14:paraId="23C19511" w14:textId="77777777" w:rsidR="0077195E" w:rsidRDefault="0077195E" w:rsidP="0077195E">
      <w:r>
        <w:br w:type="page"/>
      </w:r>
    </w:p>
    <w:tbl>
      <w:tblPr>
        <w:tblW w:w="0" w:type="auto"/>
        <w:tblLook w:val="0000" w:firstRow="0" w:lastRow="0" w:firstColumn="0" w:lastColumn="0" w:noHBand="0" w:noVBand="0"/>
      </w:tblPr>
      <w:tblGrid>
        <w:gridCol w:w="9404"/>
      </w:tblGrid>
      <w:tr w:rsidR="0077195E" w:rsidRPr="00A70BF3" w14:paraId="5D92869F" w14:textId="77777777" w:rsidTr="006B0D25">
        <w:tc>
          <w:tcPr>
            <w:tcW w:w="0" w:type="auto"/>
          </w:tcPr>
          <w:p w14:paraId="54806AEA" w14:textId="77777777" w:rsidR="0077195E" w:rsidRPr="0079695D" w:rsidRDefault="0077195E" w:rsidP="006B0D25">
            <w:pPr>
              <w:pStyle w:val="Corpsdetexte"/>
              <w:jc w:val="center"/>
              <w:rPr>
                <w:rFonts w:asciiTheme="minorHAnsi" w:hAnsiTheme="minorHAnsi" w:cstheme="minorHAnsi"/>
                <w:b/>
                <w:bCs/>
                <w:sz w:val="22"/>
                <w:szCs w:val="22"/>
                <w:lang w:val="fr-FR"/>
              </w:rPr>
            </w:pPr>
            <w:r w:rsidRPr="0079695D">
              <w:rPr>
                <w:rFonts w:asciiTheme="minorHAnsi" w:hAnsiTheme="minorHAnsi" w:cstheme="minorHAnsi"/>
                <w:b/>
                <w:bCs/>
                <w:sz w:val="22"/>
                <w:szCs w:val="22"/>
                <w:lang w:val="fr-FR"/>
              </w:rPr>
              <w:lastRenderedPageBreak/>
              <w:t>ANNEXES AU PLAN DE FINANCEMENT DU PROJET</w:t>
            </w:r>
          </w:p>
        </w:tc>
      </w:tr>
      <w:tr w:rsidR="0077195E" w:rsidRPr="00A70BF3" w14:paraId="09AD82A5" w14:textId="77777777" w:rsidTr="006B0D25">
        <w:tc>
          <w:tcPr>
            <w:tcW w:w="0" w:type="auto"/>
          </w:tcPr>
          <w:p w14:paraId="59436604" w14:textId="77777777" w:rsidR="0077195E" w:rsidRPr="00A70BF3" w:rsidRDefault="0077195E" w:rsidP="006B0D25">
            <w:pPr>
              <w:pStyle w:val="Corpsdetexte"/>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LES CATEGORIES GENERIQUES (EN INDIQUANT LES QUATRE PREMIERS CHIFFRES DE LEUR NOMENCLATURE TARIFAIRE SELON LE SYSTEME HARMONISE), AVEC QUANTITES INDICATIVES ET TAUX D'AMORTISSEMENT FISCAL MAXIMAUX PROVISOIRES, DES MATERIELS, DES BIENS ET DES EQUIPEMENTS NECESSAIRES A :</w:t>
            </w:r>
          </w:p>
        </w:tc>
      </w:tr>
      <w:tr w:rsidR="0077195E" w:rsidRPr="00A70BF3" w14:paraId="366BE1CB" w14:textId="77777777" w:rsidTr="006B0D25">
        <w:tc>
          <w:tcPr>
            <w:tcW w:w="0" w:type="auto"/>
          </w:tcPr>
          <w:p w14:paraId="6079A997" w14:textId="77777777" w:rsidR="0077195E" w:rsidRPr="00A70BF3" w:rsidRDefault="0077195E" w:rsidP="006B0D25">
            <w:pPr>
              <w:pStyle w:val="Corpsdetexte"/>
              <w:rPr>
                <w:rFonts w:asciiTheme="minorHAnsi" w:hAnsiTheme="minorHAnsi" w:cstheme="minorHAnsi"/>
                <w:sz w:val="22"/>
                <w:szCs w:val="22"/>
                <w:lang w:val="fr-FR"/>
              </w:rPr>
            </w:pPr>
          </w:p>
        </w:tc>
      </w:tr>
      <w:tr w:rsidR="0077195E" w:rsidRPr="00A70BF3" w14:paraId="242F2E92" w14:textId="77777777" w:rsidTr="006B0D25">
        <w:tc>
          <w:tcPr>
            <w:tcW w:w="0" w:type="auto"/>
          </w:tcPr>
          <w:p w14:paraId="63C1FDB7" w14:textId="77777777" w:rsidR="0077195E" w:rsidRPr="00A70BF3" w:rsidRDefault="0077195E" w:rsidP="006B0D25">
            <w:pPr>
              <w:pStyle w:val="Corpsdetexte"/>
              <w:rPr>
                <w:rFonts w:asciiTheme="minorHAnsi" w:hAnsiTheme="minorHAnsi" w:cstheme="minorHAnsi"/>
                <w:sz w:val="22"/>
                <w:szCs w:val="22"/>
                <w:lang w:val="fr-FR"/>
              </w:rPr>
            </w:pPr>
            <w:r w:rsidRPr="00A70BF3">
              <w:rPr>
                <w:rFonts w:asciiTheme="minorHAnsi" w:hAnsiTheme="minorHAnsi" w:cstheme="minorHAnsi"/>
                <w:sz w:val="22"/>
                <w:szCs w:val="22"/>
                <w:lang w:val="fr-FR"/>
              </w:rPr>
              <w:t>A</w:t>
            </w:r>
            <w:r>
              <w:rPr>
                <w:rFonts w:asciiTheme="minorHAnsi" w:hAnsiTheme="minorHAnsi" w:cstheme="minorHAnsi"/>
                <w:sz w:val="22"/>
                <w:szCs w:val="22"/>
                <w:lang w:val="fr-FR"/>
              </w:rPr>
              <w:t xml:space="preserve"> - </w:t>
            </w:r>
            <w:r w:rsidRPr="00A70BF3">
              <w:rPr>
                <w:rFonts w:asciiTheme="minorHAnsi" w:hAnsiTheme="minorHAnsi" w:cstheme="minorHAnsi"/>
                <w:sz w:val="22"/>
                <w:szCs w:val="22"/>
                <w:lang w:val="fr-FR"/>
              </w:rPr>
              <w:t>LA CONSTRUCTION, L’EQUIPEMENT ET L'ENTRETIEN DES INFRASTRUCTURES D’UTILITE PUBLIQUE</w:t>
            </w:r>
          </w:p>
        </w:tc>
      </w:tr>
      <w:tr w:rsidR="0077195E" w:rsidRPr="00A70BF3" w14:paraId="2E3E1B5A" w14:textId="77777777" w:rsidTr="006B0D25">
        <w:tc>
          <w:tcPr>
            <w:tcW w:w="0" w:type="auto"/>
          </w:tcPr>
          <w:p w14:paraId="411A6FC1" w14:textId="77777777" w:rsidR="0077195E" w:rsidRPr="00A70BF3" w:rsidRDefault="0077195E" w:rsidP="006B0D25">
            <w:pPr>
              <w:pStyle w:val="Corpsdetexte"/>
              <w:rPr>
                <w:rFonts w:asciiTheme="minorHAnsi" w:hAnsiTheme="minorHAnsi" w:cstheme="minorHAnsi"/>
                <w:sz w:val="22"/>
                <w:szCs w:val="22"/>
                <w:lang w:val="fr-FR"/>
              </w:rPr>
            </w:pPr>
            <w:r w:rsidRPr="00A70BF3">
              <w:rPr>
                <w:rFonts w:asciiTheme="minorHAnsi" w:hAnsiTheme="minorHAnsi" w:cstheme="minorHAnsi"/>
                <w:sz w:val="22"/>
                <w:szCs w:val="22"/>
                <w:lang w:val="fr-FR"/>
              </w:rPr>
              <w:t>B</w:t>
            </w:r>
            <w:r>
              <w:rPr>
                <w:rFonts w:asciiTheme="minorHAnsi" w:hAnsiTheme="minorHAnsi" w:cstheme="minorHAnsi"/>
                <w:sz w:val="22"/>
                <w:szCs w:val="22"/>
                <w:lang w:val="fr-FR"/>
              </w:rPr>
              <w:t xml:space="preserve"> - </w:t>
            </w:r>
            <w:r w:rsidRPr="00A70BF3">
              <w:rPr>
                <w:rFonts w:asciiTheme="minorHAnsi" w:hAnsiTheme="minorHAnsi" w:cstheme="minorHAnsi"/>
                <w:sz w:val="22"/>
                <w:szCs w:val="22"/>
                <w:lang w:val="fr-FR"/>
              </w:rPr>
              <w:t>LA PHASE DE DEVELOPPEMENT ET DE CONSTRUCTION DU PROJET</w:t>
            </w:r>
          </w:p>
        </w:tc>
      </w:tr>
      <w:tr w:rsidR="0077195E" w:rsidRPr="00A70BF3" w14:paraId="27DB84F4" w14:textId="77777777" w:rsidTr="006B0D25">
        <w:trPr>
          <w:trHeight w:val="238"/>
        </w:trPr>
        <w:tc>
          <w:tcPr>
            <w:tcW w:w="0" w:type="auto"/>
          </w:tcPr>
          <w:p w14:paraId="1FAC162D" w14:textId="77777777" w:rsidR="0077195E" w:rsidRPr="00A70BF3" w:rsidRDefault="0077195E" w:rsidP="006B0D25">
            <w:pPr>
              <w:pStyle w:val="Corpsdetexte"/>
              <w:rPr>
                <w:rFonts w:asciiTheme="minorHAnsi" w:hAnsiTheme="minorHAnsi" w:cstheme="minorHAnsi"/>
                <w:sz w:val="22"/>
                <w:szCs w:val="22"/>
                <w:lang w:val="fr-FR"/>
              </w:rPr>
            </w:pPr>
            <w:r w:rsidRPr="00A70BF3">
              <w:rPr>
                <w:rFonts w:asciiTheme="minorHAnsi" w:hAnsiTheme="minorHAnsi" w:cstheme="minorHAnsi"/>
                <w:sz w:val="22"/>
                <w:szCs w:val="22"/>
                <w:lang w:val="fr-FR"/>
              </w:rPr>
              <w:t>C</w:t>
            </w:r>
            <w:r>
              <w:rPr>
                <w:rFonts w:asciiTheme="minorHAnsi" w:hAnsiTheme="minorHAnsi" w:cstheme="minorHAnsi"/>
                <w:sz w:val="22"/>
                <w:szCs w:val="22"/>
                <w:lang w:val="fr-FR"/>
              </w:rPr>
              <w:t xml:space="preserve"> - </w:t>
            </w:r>
            <w:r w:rsidRPr="00A70BF3">
              <w:rPr>
                <w:rFonts w:asciiTheme="minorHAnsi" w:hAnsiTheme="minorHAnsi" w:cstheme="minorHAnsi"/>
                <w:sz w:val="22"/>
                <w:szCs w:val="22"/>
                <w:lang w:val="fr-FR"/>
              </w:rPr>
              <w:t>LA PHASE D’EXPLOITATION DU PROJET</w:t>
            </w:r>
          </w:p>
        </w:tc>
      </w:tr>
    </w:tbl>
    <w:p w14:paraId="2B885EDB" w14:textId="77777777" w:rsidR="0077195E" w:rsidRDefault="0077195E" w:rsidP="0077195E">
      <w:pPr>
        <w:rPr>
          <w:rFonts w:asciiTheme="minorHAnsi" w:hAnsiTheme="minorHAnsi" w:cstheme="minorHAnsi"/>
        </w:rPr>
      </w:pPr>
    </w:p>
    <w:p w14:paraId="29ABC5B6" w14:textId="77777777" w:rsidR="0077195E" w:rsidRPr="00A70BF3" w:rsidRDefault="0077195E" w:rsidP="0077195E">
      <w:pPr>
        <w:rPr>
          <w:rFonts w:asciiTheme="minorHAnsi" w:hAnsiTheme="minorHAnsi" w:cstheme="minorHAnsi"/>
        </w:rPr>
      </w:pPr>
    </w:p>
    <w:p w14:paraId="3DCC9BE7" w14:textId="77777777" w:rsidR="0077195E" w:rsidRDefault="0077195E" w:rsidP="0077195E">
      <w:pPr>
        <w:spacing w:line="278" w:lineRule="auto"/>
        <w:rPr>
          <w:rFonts w:asciiTheme="minorHAnsi" w:eastAsia="Batang" w:hAnsiTheme="minorHAnsi" w:cstheme="minorHAnsi"/>
          <w:b/>
          <w:u w:val="single"/>
          <w:lang w:eastAsia="en-GB"/>
        </w:rPr>
      </w:pPr>
      <w:r>
        <w:rPr>
          <w:rFonts w:asciiTheme="minorHAnsi" w:hAnsiTheme="minorHAnsi" w:cstheme="minorHAnsi"/>
          <w:b/>
          <w:u w:val="single"/>
        </w:rPr>
        <w:br w:type="page"/>
      </w:r>
    </w:p>
    <w:p w14:paraId="6D85BD04" w14:textId="77777777" w:rsidR="0077195E" w:rsidRDefault="0077195E" w:rsidP="0077195E">
      <w:pPr>
        <w:pStyle w:val="Corpsdetexte"/>
        <w:pBdr>
          <w:top w:val="single" w:sz="4" w:space="1" w:color="auto"/>
          <w:left w:val="single" w:sz="4" w:space="4" w:color="auto"/>
          <w:bottom w:val="single" w:sz="4" w:space="1" w:color="auto"/>
          <w:right w:val="single" w:sz="4" w:space="4" w:color="auto"/>
        </w:pBdr>
        <w:spacing w:before="0" w:after="0"/>
        <w:jc w:val="center"/>
        <w:rPr>
          <w:rFonts w:asciiTheme="minorHAnsi" w:hAnsiTheme="minorHAnsi" w:cstheme="minorHAnsi"/>
          <w:b/>
          <w:sz w:val="22"/>
          <w:szCs w:val="22"/>
          <w:lang w:val="fr-FR"/>
        </w:rPr>
      </w:pPr>
      <w:r w:rsidRPr="00A70BF3">
        <w:rPr>
          <w:rFonts w:asciiTheme="minorHAnsi" w:hAnsiTheme="minorHAnsi" w:cstheme="minorHAnsi"/>
          <w:b/>
          <w:sz w:val="22"/>
          <w:szCs w:val="22"/>
          <w:u w:val="single"/>
          <w:lang w:val="fr-FR"/>
        </w:rPr>
        <w:lastRenderedPageBreak/>
        <w:t>ANNEXE F</w:t>
      </w:r>
      <w:r w:rsidRPr="00A70BF3">
        <w:rPr>
          <w:rFonts w:asciiTheme="minorHAnsi" w:hAnsiTheme="minorHAnsi" w:cstheme="minorHAnsi"/>
          <w:b/>
          <w:sz w:val="22"/>
          <w:szCs w:val="22"/>
          <w:lang w:val="fr-FR"/>
        </w:rPr>
        <w:t xml:space="preserve"> </w:t>
      </w:r>
    </w:p>
    <w:p w14:paraId="3EB122F6" w14:textId="77777777" w:rsidR="0077195E" w:rsidRPr="0079695D" w:rsidRDefault="0077195E" w:rsidP="0077195E">
      <w:pPr>
        <w:pStyle w:val="Corpsdetexte"/>
        <w:pBdr>
          <w:top w:val="single" w:sz="4" w:space="1" w:color="auto"/>
          <w:left w:val="single" w:sz="4" w:space="4" w:color="auto"/>
          <w:bottom w:val="single" w:sz="4" w:space="1" w:color="auto"/>
          <w:right w:val="single" w:sz="4" w:space="4" w:color="auto"/>
        </w:pBdr>
        <w:spacing w:before="0" w:after="0"/>
        <w:jc w:val="center"/>
        <w:rPr>
          <w:rFonts w:asciiTheme="minorHAnsi" w:hAnsiTheme="minorHAnsi" w:cstheme="minorHAnsi"/>
          <w:b/>
          <w:bCs/>
          <w:sz w:val="22"/>
          <w:szCs w:val="22"/>
          <w:lang w:val="fr-FR"/>
        </w:rPr>
      </w:pPr>
      <w:r w:rsidRPr="0079695D">
        <w:rPr>
          <w:rFonts w:asciiTheme="minorHAnsi" w:hAnsiTheme="minorHAnsi" w:cstheme="minorHAnsi"/>
          <w:b/>
          <w:bCs/>
          <w:sz w:val="22"/>
          <w:szCs w:val="22"/>
          <w:lang w:val="fr-FR"/>
        </w:rPr>
        <w:t>MODELE D’ENGAGEMENT DU PROMOTEUR</w:t>
      </w:r>
    </w:p>
    <w:p w14:paraId="2C970F69"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3A36F308" w14:textId="6DA02419" w:rsidR="0077195E" w:rsidRPr="00A70BF3" w:rsidRDefault="0077195E" w:rsidP="0077195E">
      <w:pPr>
        <w:pStyle w:val="Corpsdetexte"/>
        <w:spacing w:before="0" w:after="0" w:line="360" w:lineRule="auto"/>
        <w:jc w:val="both"/>
        <w:rPr>
          <w:rFonts w:asciiTheme="minorHAnsi" w:hAnsiTheme="minorHAnsi" w:cstheme="minorHAnsi"/>
          <w:sz w:val="22"/>
          <w:szCs w:val="22"/>
          <w:lang w:val="fr-FR"/>
        </w:rPr>
      </w:pPr>
      <w:r w:rsidRPr="00A70BF3">
        <w:rPr>
          <w:rFonts w:asciiTheme="minorHAnsi" w:hAnsiTheme="minorHAnsi" w:cstheme="minorHAnsi"/>
          <w:sz w:val="22"/>
          <w:szCs w:val="22"/>
          <w:lang w:val="fr-FR"/>
        </w:rPr>
        <w:t>« </w:t>
      </w:r>
      <w:r w:rsidRPr="00A70BF3">
        <w:rPr>
          <w:rFonts w:asciiTheme="minorHAnsi" w:hAnsiTheme="minorHAnsi" w:cstheme="minorHAnsi"/>
          <w:i/>
          <w:sz w:val="22"/>
          <w:szCs w:val="22"/>
          <w:lang w:val="fr-FR"/>
        </w:rPr>
        <w:t xml:space="preserve">Le soussigné s’engage à mettre en œuvre, dans les délai et conditions prévus par la loi n° « </w:t>
      </w:r>
      <w:r w:rsidRPr="00A70BF3">
        <w:rPr>
          <w:rFonts w:asciiTheme="minorHAnsi" w:hAnsiTheme="minorHAnsi" w:cstheme="minorHAnsi"/>
          <w:b/>
          <w:bCs/>
          <w:i/>
          <w:sz w:val="22"/>
          <w:szCs w:val="22"/>
          <w:lang w:val="fr-FR"/>
        </w:rPr>
        <w:t>[•] du [•]</w:t>
      </w:r>
      <w:r w:rsidRPr="00A70BF3">
        <w:rPr>
          <w:rFonts w:asciiTheme="minorHAnsi" w:hAnsiTheme="minorHAnsi" w:cstheme="minorHAnsi"/>
          <w:i/>
          <w:sz w:val="22"/>
          <w:szCs w:val="22"/>
          <w:lang w:val="fr-FR"/>
        </w:rPr>
        <w:t xml:space="preserve"> » établissant un régime spécial pour les grands Projets d'exploitation minière, le Plan d’Investissement ci-joint qui a été soumis et obtenu l’avis favorable du </w:t>
      </w:r>
      <w:r w:rsidR="00940DBF">
        <w:rPr>
          <w:rFonts w:asciiTheme="minorHAnsi" w:hAnsiTheme="minorHAnsi" w:cstheme="minorHAnsi"/>
          <w:i/>
          <w:sz w:val="22"/>
          <w:szCs w:val="22"/>
          <w:lang w:val="fr-FR"/>
        </w:rPr>
        <w:t>c</w:t>
      </w:r>
      <w:r w:rsidR="00987B49">
        <w:rPr>
          <w:rFonts w:asciiTheme="minorHAnsi" w:hAnsiTheme="minorHAnsi" w:cstheme="minorHAnsi"/>
          <w:i/>
          <w:sz w:val="22"/>
          <w:szCs w:val="22"/>
          <w:lang w:val="fr-FR"/>
        </w:rPr>
        <w:t>omité ad</w:t>
      </w:r>
      <w:r w:rsidRPr="00A70BF3">
        <w:rPr>
          <w:rFonts w:asciiTheme="minorHAnsi" w:hAnsiTheme="minorHAnsi" w:cstheme="minorHAnsi"/>
          <w:i/>
          <w:sz w:val="22"/>
          <w:szCs w:val="22"/>
          <w:lang w:val="fr-FR"/>
        </w:rPr>
        <w:t xml:space="preserve"> hoc en charge de l’instruction de la demande de certification d’éligibilité, en contrepartie des avantages spéciaux accordés en vertu de ladite loi. »</w:t>
      </w:r>
    </w:p>
    <w:p w14:paraId="6916431C" w14:textId="77777777" w:rsidR="0077195E" w:rsidRPr="00A70BF3" w:rsidRDefault="0077195E" w:rsidP="0077195E">
      <w:pPr>
        <w:pStyle w:val="Corpsdetexte"/>
        <w:spacing w:before="0" w:after="0"/>
        <w:rPr>
          <w:rFonts w:asciiTheme="minorHAnsi" w:hAnsiTheme="minorHAnsi" w:cstheme="minorHAnsi"/>
          <w:sz w:val="22"/>
          <w:szCs w:val="22"/>
          <w:lang w:val="fr-FR"/>
        </w:rPr>
      </w:pPr>
    </w:p>
    <w:p w14:paraId="161974C6" w14:textId="77777777" w:rsidR="0077195E" w:rsidRPr="00A70BF3" w:rsidRDefault="0077195E" w:rsidP="0077195E">
      <w:pPr>
        <w:rPr>
          <w:rFonts w:asciiTheme="minorHAnsi" w:hAnsiTheme="minorHAnsi" w:cstheme="minorHAnsi"/>
        </w:rPr>
      </w:pPr>
    </w:p>
    <w:p w14:paraId="69A17D1C" w14:textId="77777777" w:rsidR="0077195E" w:rsidRPr="00A70BF3" w:rsidRDefault="0077195E" w:rsidP="0077195E">
      <w:pPr>
        <w:rPr>
          <w:rFonts w:asciiTheme="minorHAnsi" w:hAnsiTheme="minorHAnsi" w:cstheme="minorHAnsi"/>
        </w:rPr>
      </w:pPr>
    </w:p>
    <w:p w14:paraId="73498950" w14:textId="77777777" w:rsidR="0077195E" w:rsidRPr="00A70BF3" w:rsidRDefault="0077195E" w:rsidP="0077195E">
      <w:pPr>
        <w:rPr>
          <w:rFonts w:asciiTheme="minorHAnsi" w:hAnsiTheme="minorHAnsi" w:cstheme="minorHAnsi"/>
        </w:rPr>
      </w:pPr>
    </w:p>
    <w:p w14:paraId="232780EC" w14:textId="77777777" w:rsidR="0077195E" w:rsidRDefault="0077195E"/>
    <w:sectPr w:rsidR="0077195E" w:rsidSect="00C362A9">
      <w:footerReference w:type="default" r:id="rId13"/>
      <w:pgSz w:w="12240" w:h="15840"/>
      <w:pgMar w:top="1135" w:right="1418" w:bottom="1418" w:left="1418" w:header="709" w:footer="709"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RAKOTOMALALA Tahiry" w:date="2025-04-15T10:41:00Z" w:initials="RT">
    <w:p w14:paraId="7CE2A0A0" w14:textId="77777777" w:rsidR="0077195E" w:rsidRDefault="0077195E" w:rsidP="0077195E">
      <w:pPr>
        <w:pStyle w:val="Commentaire"/>
      </w:pPr>
      <w:r>
        <w:rPr>
          <w:rStyle w:val="Marquedecommentaire"/>
        </w:rPr>
        <w:annotationRef/>
      </w:r>
      <w:r>
        <w:t>Insérer qq part, que les annexes font partie de la LGPEM.</w:t>
      </w:r>
    </w:p>
  </w:comment>
  <w:comment w:id="6" w:author="RAKOTOMALALA Tahiry" w:date="2025-04-15T11:37:00Z" w:initials="RT">
    <w:p w14:paraId="1D3926C5" w14:textId="77777777" w:rsidR="0077195E" w:rsidRDefault="0077195E" w:rsidP="0077195E">
      <w:pPr>
        <w:pStyle w:val="Commentaire"/>
      </w:pPr>
      <w:r>
        <w:rPr>
          <w:rStyle w:val="Marquedecommentaire"/>
        </w:rPr>
        <w:annotationRef/>
      </w:r>
      <w:r>
        <w:t>Alternative – reprendre la définition de la LGIM en remplaçant titulaire par promoteur.</w:t>
      </w:r>
    </w:p>
  </w:comment>
  <w:comment w:id="7" w:author="Tahiry Rakotomalala" w:date="2025-04-18T10:21:00Z" w:initials="TR">
    <w:p w14:paraId="349104CC" w14:textId="77777777" w:rsidR="0077195E" w:rsidRDefault="0077195E" w:rsidP="0077195E">
      <w:pPr>
        <w:pStyle w:val="Commentaire"/>
      </w:pPr>
      <w:r>
        <w:rPr>
          <w:rStyle w:val="Marquedecommentaire"/>
        </w:rPr>
        <w:annotationRef/>
      </w:r>
      <w:r>
        <w:t>A préciser in decret de certification.</w:t>
      </w:r>
    </w:p>
  </w:comment>
  <w:comment w:id="9" w:author="Tahiry Rakotomalala" w:date="2025-04-18T11:04:00Z" w:initials="TR">
    <w:p w14:paraId="3A71C68C" w14:textId="77777777" w:rsidR="0077195E" w:rsidRDefault="0077195E" w:rsidP="0077195E">
      <w:pPr>
        <w:pStyle w:val="Commentaire"/>
      </w:pPr>
      <w:r>
        <w:rPr>
          <w:rStyle w:val="Marquedecommentaire"/>
        </w:rPr>
        <w:annotationRef/>
      </w:r>
      <w:r>
        <w:t>Y inclus les frais d’établissement du service de la dette extérieure.</w:t>
      </w:r>
    </w:p>
  </w:comment>
  <w:comment w:id="10" w:author="Tahiry Rakotomalala" w:date="2025-04-18T11:12:00Z" w:initials="TR">
    <w:p w14:paraId="39DACACB" w14:textId="77777777" w:rsidR="0077195E" w:rsidRDefault="0077195E" w:rsidP="0077195E">
      <w:pPr>
        <w:pStyle w:val="Commentaire"/>
      </w:pPr>
      <w:r>
        <w:rPr>
          <w:rStyle w:val="Marquedecommentaire"/>
        </w:rPr>
        <w:annotationRef/>
      </w:r>
      <w:r>
        <w:t>Parallelisme des formes et des procédures.</w:t>
      </w:r>
    </w:p>
  </w:comment>
  <w:comment w:id="14" w:author="Tahiry Rakotomalala" w:date="2025-04-18T12:54:00Z" w:initials="TR">
    <w:p w14:paraId="19A290BC" w14:textId="77777777" w:rsidR="0077195E" w:rsidRDefault="0077195E" w:rsidP="0077195E">
      <w:pPr>
        <w:pStyle w:val="Commentaire"/>
      </w:pPr>
      <w:r>
        <w:rPr>
          <w:rStyle w:val="Marquedecommentaire"/>
        </w:rPr>
        <w:annotationRef/>
      </w:r>
      <w:r>
        <w:t>Le CCM doit accompagner le permis en tout état de cause.</w:t>
      </w:r>
    </w:p>
  </w:comment>
  <w:comment w:id="15" w:author="Tahiry Rakotomalala" w:date="2025-04-18T15:18:00Z" w:initials="TR">
    <w:p w14:paraId="0C973E9D" w14:textId="77777777" w:rsidR="0077195E" w:rsidRDefault="0077195E" w:rsidP="0077195E">
      <w:pPr>
        <w:pStyle w:val="Commentaire"/>
      </w:pPr>
      <w:r>
        <w:rPr>
          <w:rStyle w:val="Marquedecommentaire"/>
        </w:rPr>
        <w:annotationRef/>
      </w:r>
    </w:p>
  </w:comment>
  <w:comment w:id="16" w:author="Tahiry Rakotomalala" w:date="2025-04-18T15:18:00Z" w:initials="TR">
    <w:p w14:paraId="2149B6FF" w14:textId="77777777" w:rsidR="0077195E" w:rsidRDefault="0077195E" w:rsidP="0077195E">
      <w:pPr>
        <w:pStyle w:val="Commentaire"/>
      </w:pPr>
      <w:r>
        <w:rPr>
          <w:rStyle w:val="Marquedecommentaire"/>
        </w:rPr>
        <w:annotationRef/>
      </w:r>
    </w:p>
  </w:comment>
  <w:comment w:id="19" w:author="Tahiry Rakotomalala" w:date="2025-04-19T10:39:00Z" w:initials="TR">
    <w:p w14:paraId="6B36E1B9" w14:textId="77777777" w:rsidR="00940DBF" w:rsidRDefault="0077195E" w:rsidP="0077195E">
      <w:pPr>
        <w:pStyle w:val="Commentaire"/>
        <w:rPr>
          <w:noProof/>
        </w:rPr>
      </w:pPr>
      <w:r>
        <w:rPr>
          <w:rStyle w:val="Marquedecommentaire"/>
        </w:rPr>
        <w:annotationRef/>
      </w:r>
      <w:r>
        <w:rPr>
          <w:noProof/>
        </w:rPr>
        <w:t xml:space="preserve">Prévoir dans décret d'application une composition du </w:t>
      </w:r>
    </w:p>
    <w:p w14:paraId="23FE23B0" w14:textId="454B0CCD" w:rsidR="0077195E" w:rsidRDefault="0077195E" w:rsidP="0077195E">
      <w:pPr>
        <w:pStyle w:val="Commentaire"/>
      </w:pPr>
      <w:r>
        <w:rPr>
          <w:noProof/>
        </w:rPr>
        <w:t xml:space="preserve">comité ad'hoc du CNM similaier à celle du comité d'évaluation </w:t>
      </w:r>
    </w:p>
  </w:comment>
  <w:comment w:id="18" w:author="Tahiry Rakotomalala" w:date="2025-04-19T10:38:00Z" w:initials="TR">
    <w:p w14:paraId="67ABE29D" w14:textId="77777777" w:rsidR="0077195E" w:rsidRDefault="0077195E" w:rsidP="0077195E">
      <w:pPr>
        <w:pStyle w:val="Commentaire"/>
      </w:pPr>
      <w:r>
        <w:rPr>
          <w:rStyle w:val="Marquedecommentaire"/>
        </w:rPr>
        <w:annotationRef/>
      </w:r>
      <w:r>
        <w:rPr>
          <w:noProof/>
        </w:rPr>
        <w:t>Prévoir dans le décret de certification la possibilité pour le MIM de modifier la liste générique.</w:t>
      </w:r>
    </w:p>
  </w:comment>
  <w:comment w:id="21" w:author="RAKOTOMALALA Tahiry" w:date="2025-04-01T10:10:00Z" w:initials="RT">
    <w:p w14:paraId="48218C68" w14:textId="77777777" w:rsidR="0077195E" w:rsidRDefault="0077195E" w:rsidP="0077195E">
      <w:pPr>
        <w:pStyle w:val="Commentaire"/>
      </w:pPr>
      <w:r>
        <w:rPr>
          <w:rStyle w:val="Marquedecommentaire"/>
        </w:rPr>
        <w:annotationRef/>
      </w:r>
    </w:p>
  </w:comment>
  <w:comment w:id="22" w:author="RAKOTOMALALA Tahiry" w:date="2025-04-01T10:10:00Z" w:initials="RT">
    <w:p w14:paraId="4A1456C9" w14:textId="77777777" w:rsidR="0077195E" w:rsidRDefault="0077195E" w:rsidP="0077195E">
      <w:pPr>
        <w:pStyle w:val="Commentaire"/>
      </w:pPr>
      <w:r>
        <w:rPr>
          <w:rStyle w:val="Marquedecommentaire"/>
        </w:rPr>
        <w:annotationRef/>
      </w:r>
    </w:p>
  </w:comment>
  <w:comment w:id="23" w:author="RAKOTOMALALA Tahiry" w:date="2025-04-01T10:10:00Z" w:initials="RT">
    <w:p w14:paraId="0952312B" w14:textId="77777777" w:rsidR="0077195E" w:rsidRDefault="0077195E" w:rsidP="0077195E">
      <w:pPr>
        <w:pStyle w:val="Commentaire"/>
      </w:pPr>
      <w:r>
        <w:rPr>
          <w:rStyle w:val="Marquedecommentaire"/>
        </w:rPr>
        <w:annotationRef/>
      </w:r>
    </w:p>
  </w:comment>
  <w:comment w:id="24" w:author="RAKOTOMALALA Tahiry" w:date="2025-04-01T10:11:00Z" w:initials="RT">
    <w:p w14:paraId="3134F16C" w14:textId="77777777" w:rsidR="0077195E" w:rsidRDefault="0077195E" w:rsidP="0077195E">
      <w:pPr>
        <w:pStyle w:val="Commentaire"/>
      </w:pPr>
      <w:r>
        <w:rPr>
          <w:rStyle w:val="Marquedecommentaire"/>
        </w:rPr>
        <w:annotationRef/>
      </w:r>
      <w:r>
        <w:rPr>
          <w:noProof/>
        </w:rPr>
        <w:t>Voir article 192 du code des assurances qui interdit l'assurance directe à l'étranger.</w:t>
      </w:r>
    </w:p>
  </w:comment>
  <w:comment w:id="29" w:author="Henri RAZANANIRINA" w:date="2025-03-18T16:11:00Z" w:initials="HR">
    <w:p w14:paraId="571E9BEB" w14:textId="77777777" w:rsidR="0077195E" w:rsidRDefault="0077195E" w:rsidP="0077195E">
      <w:pPr>
        <w:pStyle w:val="Commentaire"/>
      </w:pPr>
      <w:r>
        <w:t>BT</w:t>
      </w:r>
    </w:p>
    <w:p w14:paraId="4C505E7D" w14:textId="77777777" w:rsidR="0077195E" w:rsidRDefault="0077195E" w:rsidP="0077195E">
      <w:pPr>
        <w:pStyle w:val="Commentaire"/>
      </w:pPr>
      <w:r>
        <w:t xml:space="preserve"> Va revoir les dispositions sur arbitrage</w:t>
      </w:r>
    </w:p>
    <w:p w14:paraId="4245AC44" w14:textId="77777777" w:rsidR="0077195E" w:rsidRDefault="0077195E" w:rsidP="0077195E">
      <w:pPr>
        <w:pStyle w:val="Commentaire"/>
        <w:rPr>
          <w:lang w:val="en-US"/>
        </w:rPr>
      </w:pPr>
      <w:r>
        <w:rPr>
          <w:lang w:val="en-US"/>
        </w:rPr>
        <w:t>Reference of local court, why???</w:t>
      </w:r>
    </w:p>
    <w:p w14:paraId="05EE71CA" w14:textId="77777777" w:rsidR="0077195E" w:rsidRDefault="0077195E" w:rsidP="0077195E">
      <w:pPr>
        <w:pStyle w:val="Commentaire"/>
        <w:rPr>
          <w:lang w:val="en-US"/>
        </w:rPr>
      </w:pPr>
    </w:p>
    <w:p w14:paraId="279017FE" w14:textId="77777777" w:rsidR="0077195E" w:rsidRDefault="0077195E" w:rsidP="0077195E">
      <w:pPr>
        <w:pStyle w:val="Commentaire"/>
        <w:rPr>
          <w:lang w:val="en-US"/>
        </w:rPr>
      </w:pPr>
    </w:p>
    <w:p w14:paraId="5DF53B4C" w14:textId="77777777" w:rsidR="0077195E" w:rsidRDefault="0077195E" w:rsidP="0077195E">
      <w:pPr>
        <w:pStyle w:val="Commentaire"/>
        <w:rPr>
          <w:lang w:val="en-US"/>
        </w:rPr>
      </w:pPr>
    </w:p>
    <w:p w14:paraId="23F0AC27" w14:textId="77777777" w:rsidR="0077195E" w:rsidRPr="00AD1196" w:rsidRDefault="0077195E" w:rsidP="0077195E">
      <w:pPr>
        <w:pStyle w:val="Commentaire"/>
      </w:pPr>
      <w:r w:rsidRPr="00AD1196">
        <w:t>MIM</w:t>
      </w:r>
    </w:p>
    <w:p w14:paraId="630909F7" w14:textId="77777777" w:rsidR="0077195E" w:rsidRDefault="0077195E" w:rsidP="0077195E">
      <w:pPr>
        <w:pStyle w:val="Commentaire"/>
      </w:pPr>
      <w:r>
        <w:t>On ne peut exclure d’office la juridiction nationale</w:t>
      </w:r>
    </w:p>
    <w:p w14:paraId="6CD0329A" w14:textId="77777777" w:rsidR="0077195E" w:rsidRDefault="0077195E" w:rsidP="0077195E">
      <w:pPr>
        <w:pStyle w:val="Commentaire"/>
      </w:pPr>
      <w:r>
        <w:t xml:space="preserve">Pourquoi exclusivement par CIRDI </w:t>
      </w:r>
    </w:p>
    <w:p w14:paraId="0A32310A" w14:textId="77777777" w:rsidR="0077195E" w:rsidRDefault="0077195E" w:rsidP="0077195E">
      <w:pPr>
        <w:pStyle w:val="Commentaire"/>
      </w:pPr>
      <w:r>
        <w:t>Spécifique par projet : décret de certification conformément art 69</w:t>
      </w:r>
    </w:p>
    <w:p w14:paraId="4290001C" w14:textId="77777777" w:rsidR="0077195E" w:rsidRDefault="0077195E" w:rsidP="0077195E">
      <w:pPr>
        <w:pStyle w:val="Commentaire"/>
      </w:pPr>
    </w:p>
    <w:p w14:paraId="296103D8" w14:textId="77777777" w:rsidR="0077195E" w:rsidRDefault="0077195E" w:rsidP="0077195E">
      <w:pPr>
        <w:pStyle w:val="Commentaire"/>
      </w:pPr>
    </w:p>
    <w:p w14:paraId="09DD4EDD" w14:textId="77777777" w:rsidR="0077195E" w:rsidRDefault="0077195E" w:rsidP="0077195E">
      <w:pPr>
        <w:pStyle w:val="Commentaire"/>
      </w:pPr>
    </w:p>
    <w:p w14:paraId="0A271C27" w14:textId="77777777" w:rsidR="0077195E" w:rsidRDefault="0077195E" w:rsidP="0077195E">
      <w:pPr>
        <w:pStyle w:val="Commentaire"/>
      </w:pPr>
    </w:p>
    <w:p w14:paraId="196FA98F" w14:textId="77777777" w:rsidR="0077195E" w:rsidRDefault="0077195E" w:rsidP="0077195E">
      <w:pPr>
        <w:pStyle w:val="Commentaire"/>
      </w:pPr>
    </w:p>
    <w:p w14:paraId="6BC89EED" w14:textId="77777777" w:rsidR="0077195E" w:rsidRDefault="0077195E" w:rsidP="0077195E">
      <w:pPr>
        <w:pStyle w:val="Commentaire"/>
      </w:pPr>
    </w:p>
  </w:comment>
  <w:comment w:id="31" w:author="Henri RAZANANIRINA" w:date="2025-03-18T16:08:00Z" w:initials="HR">
    <w:p w14:paraId="0A85CAFC" w14:textId="77777777" w:rsidR="0077195E" w:rsidRPr="00AD1196" w:rsidRDefault="0077195E" w:rsidP="0077195E">
      <w:pPr>
        <w:pStyle w:val="Commentaire"/>
      </w:pPr>
      <w:r w:rsidRPr="00AD1196">
        <w:t>BT</w:t>
      </w:r>
    </w:p>
    <w:p w14:paraId="49C8D3C7" w14:textId="77777777" w:rsidR="0077195E" w:rsidRDefault="0077195E" w:rsidP="0077195E">
      <w:pPr>
        <w:pStyle w:val="Commentaire"/>
      </w:pPr>
      <w:r>
        <w:t>Quelles explications</w:t>
      </w:r>
    </w:p>
    <w:p w14:paraId="387155E8" w14:textId="77777777" w:rsidR="0077195E" w:rsidRPr="00AD1196" w:rsidRDefault="0077195E" w:rsidP="0077195E">
      <w:pPr>
        <w:pStyle w:val="Commentaire"/>
      </w:pPr>
      <w:r w:rsidRPr="00AD1196">
        <w:t>A revoir</w:t>
      </w:r>
    </w:p>
    <w:p w14:paraId="6EF96C3C" w14:textId="77777777" w:rsidR="0077195E" w:rsidRPr="00AD1196" w:rsidRDefault="0077195E" w:rsidP="0077195E">
      <w:pPr>
        <w:pStyle w:val="Commentaire"/>
      </w:pPr>
      <w:r w:rsidRPr="00AD1196">
        <w:t xml:space="preserve">Not arbitrary number </w:t>
      </w:r>
    </w:p>
    <w:p w14:paraId="71BA3A85" w14:textId="77777777" w:rsidR="0077195E" w:rsidRPr="00AD1196" w:rsidRDefault="0077195E" w:rsidP="0077195E">
      <w:pPr>
        <w:pStyle w:val="Commentaire"/>
      </w:pPr>
    </w:p>
    <w:p w14:paraId="106402EB" w14:textId="77777777" w:rsidR="0077195E" w:rsidRPr="00AD1196" w:rsidRDefault="0077195E" w:rsidP="0077195E">
      <w:pPr>
        <w:pStyle w:val="Commentaire"/>
      </w:pPr>
      <w:r w:rsidRPr="00AD1196">
        <w:t>MIM</w:t>
      </w:r>
    </w:p>
    <w:p w14:paraId="67D0BBEC" w14:textId="77777777" w:rsidR="0077195E" w:rsidRDefault="0077195E" w:rsidP="0077195E">
      <w:pPr>
        <w:pStyle w:val="Commentaire"/>
      </w:pPr>
      <w:r>
        <w:t>Mécanisme du Code de procédure civil</w:t>
      </w:r>
    </w:p>
    <w:p w14:paraId="4DC642AC" w14:textId="77777777" w:rsidR="0077195E" w:rsidRDefault="0077195E" w:rsidP="0077195E">
      <w:pPr>
        <w:pStyle w:val="Commentaire"/>
      </w:pPr>
      <w:r>
        <w:t>Min Jus</w:t>
      </w:r>
    </w:p>
  </w:comment>
  <w:comment w:id="32" w:author="Henri RAZANANIRINA" w:date="2025-03-18T15:27:00Z" w:initials="HR">
    <w:p w14:paraId="49F89694" w14:textId="77777777" w:rsidR="0077195E" w:rsidRDefault="0077195E" w:rsidP="0077195E">
      <w:pPr>
        <w:pStyle w:val="Commentaire"/>
      </w:pPr>
      <w:r>
        <w:t>BT :</w:t>
      </w:r>
    </w:p>
    <w:p w14:paraId="60B57A4A" w14:textId="77777777" w:rsidR="0077195E" w:rsidRDefault="0077195E" w:rsidP="0077195E">
      <w:pPr>
        <w:pStyle w:val="Commentaire"/>
      </w:pPr>
      <w:r>
        <w:t>Risque d’être limitatif car aucune dérogation possible</w:t>
      </w:r>
    </w:p>
    <w:p w14:paraId="2D215083" w14:textId="77777777" w:rsidR="0077195E" w:rsidRDefault="0077195E" w:rsidP="0077195E">
      <w:pPr>
        <w:pStyle w:val="Commentaire"/>
      </w:pPr>
      <w:r>
        <w:t xml:space="preserve">Décret seul vs accord approuvé par décret ; </w:t>
      </w:r>
      <w:r>
        <w:rPr>
          <w:b/>
          <w:bCs/>
        </w:rPr>
        <w:t>accord approuvé par décret</w:t>
      </w:r>
      <w:r>
        <w:t xml:space="preserve"> est meilleur car contrat plus décret</w:t>
      </w:r>
    </w:p>
    <w:p w14:paraId="721A6D15" w14:textId="77777777" w:rsidR="0077195E" w:rsidRDefault="0077195E" w:rsidP="0077195E">
      <w:pPr>
        <w:pStyle w:val="Commentaire"/>
        <w:numPr>
          <w:ilvl w:val="0"/>
          <w:numId w:val="1"/>
        </w:numPr>
      </w:pPr>
      <w:r>
        <w:t>Possibilité accord, et risque dans la légalité du décret</w:t>
      </w:r>
    </w:p>
    <w:p w14:paraId="7AD7A102" w14:textId="77777777" w:rsidR="0077195E" w:rsidRDefault="0077195E" w:rsidP="0077195E">
      <w:pPr>
        <w:pStyle w:val="Commentaire"/>
        <w:numPr>
          <w:ilvl w:val="0"/>
          <w:numId w:val="1"/>
        </w:numPr>
      </w:pPr>
      <w:r>
        <w:t>Marge de manouvre laissée par la loi = minime</w:t>
      </w:r>
    </w:p>
    <w:p w14:paraId="3D48B699" w14:textId="77777777" w:rsidR="0077195E" w:rsidRDefault="0077195E" w:rsidP="0077195E">
      <w:pPr>
        <w:pStyle w:val="Commentaire"/>
      </w:pPr>
      <w:r>
        <w:t>Suggestion par BT</w:t>
      </w:r>
    </w:p>
    <w:p w14:paraId="2991E293" w14:textId="77777777" w:rsidR="0077195E" w:rsidRDefault="0077195E" w:rsidP="0077195E">
      <w:pPr>
        <w:pStyle w:val="Commentaire"/>
      </w:pPr>
    </w:p>
    <w:p w14:paraId="5CADF6D2" w14:textId="77777777" w:rsidR="0077195E" w:rsidRDefault="0077195E" w:rsidP="0077195E">
      <w:pPr>
        <w:pStyle w:val="Commentaire"/>
      </w:pPr>
      <w:r>
        <w:t>Cas des 80 millions de USD qui déroge au FMISC ?</w:t>
      </w:r>
    </w:p>
    <w:p w14:paraId="18E2B2D4" w14:textId="77777777" w:rsidR="0077195E" w:rsidRPr="00AD1196" w:rsidRDefault="0077195E" w:rsidP="0077195E">
      <w:pPr>
        <w:pStyle w:val="Commentaire"/>
      </w:pPr>
      <w:r w:rsidRPr="00AD1196">
        <w:t>FMISC + PRSE + CONTRIBUTION ????</w:t>
      </w:r>
    </w:p>
    <w:p w14:paraId="4BF32F01" w14:textId="77777777" w:rsidR="0077195E" w:rsidRPr="00AD1196" w:rsidRDefault="0077195E" w:rsidP="0077195E">
      <w:pPr>
        <w:pStyle w:val="Commentaire"/>
      </w:pPr>
      <w:r w:rsidRPr="00AD1196">
        <w:t>Contribution dispense du FMISC</w:t>
      </w:r>
    </w:p>
    <w:p w14:paraId="4B5F17D9" w14:textId="77777777" w:rsidR="0077195E" w:rsidRPr="00AD1196" w:rsidRDefault="0077195E" w:rsidP="0077195E">
      <w:pPr>
        <w:pStyle w:val="Commentaire"/>
      </w:pPr>
    </w:p>
    <w:p w14:paraId="1A22BB8C" w14:textId="77777777" w:rsidR="0077195E" w:rsidRDefault="0077195E" w:rsidP="0077195E">
      <w:pPr>
        <w:pStyle w:val="Commentaire"/>
      </w:pPr>
      <w:r>
        <w:t>CDC: montant au titre du PRSE</w:t>
      </w:r>
    </w:p>
    <w:p w14:paraId="4181A9EC" w14:textId="77777777" w:rsidR="0077195E" w:rsidRDefault="0077195E" w:rsidP="0077195E">
      <w:pPr>
        <w:pStyle w:val="Commentaire"/>
      </w:pPr>
      <w:r>
        <w:t>CDC non dispo</w:t>
      </w:r>
    </w:p>
    <w:p w14:paraId="2660A830" w14:textId="77777777" w:rsidR="0077195E" w:rsidRDefault="0077195E" w:rsidP="0077195E">
      <w:pPr>
        <w:pStyle w:val="Commentaire"/>
      </w:pPr>
      <w:r>
        <w:t xml:space="preserve">PRES for all licence </w:t>
      </w:r>
    </w:p>
    <w:p w14:paraId="65211107" w14:textId="77777777" w:rsidR="0077195E" w:rsidRDefault="0077195E" w:rsidP="0077195E">
      <w:pPr>
        <w:pStyle w:val="Commentaire"/>
      </w:pPr>
    </w:p>
    <w:p w14:paraId="40972058" w14:textId="77777777" w:rsidR="0077195E" w:rsidRPr="00AD1196" w:rsidRDefault="0077195E" w:rsidP="0077195E">
      <w:pPr>
        <w:pStyle w:val="Commentaire"/>
      </w:pPr>
      <w:r w:rsidRPr="00AD1196">
        <w:t xml:space="preserve">MIM : </w:t>
      </w:r>
    </w:p>
    <w:p w14:paraId="00C0B1E7" w14:textId="77777777" w:rsidR="0077195E" w:rsidRDefault="0077195E" w:rsidP="0077195E">
      <w:pPr>
        <w:pStyle w:val="Commentaire"/>
      </w:pPr>
      <w:r>
        <w:t>Dispositions légales vs réglementaires</w:t>
      </w:r>
    </w:p>
    <w:p w14:paraId="7B75ADE7" w14:textId="77777777" w:rsidR="0077195E" w:rsidRDefault="0077195E" w:rsidP="0077195E">
      <w:pPr>
        <w:pStyle w:val="Commentaire"/>
      </w:pPr>
      <w:r>
        <w:t>Intégration d’un titre nouveau sur la contribution</w:t>
      </w:r>
    </w:p>
  </w:comment>
  <w:comment w:id="33" w:author="Henri RAZANANIRINA" w:date="2025-03-18T10:30:00Z" w:initials="HR">
    <w:p w14:paraId="6C9D5F97" w14:textId="77777777" w:rsidR="0077195E" w:rsidRPr="00AD1196" w:rsidRDefault="0077195E" w:rsidP="0077195E">
      <w:pPr>
        <w:pStyle w:val="Commentaire"/>
        <w:rPr>
          <w:lang w:val="en-GB"/>
        </w:rPr>
      </w:pPr>
      <w:r w:rsidRPr="00AD1196">
        <w:rPr>
          <w:lang w:val="en-GB"/>
        </w:rPr>
        <w:t>BT</w:t>
      </w:r>
    </w:p>
    <w:p w14:paraId="6C692627" w14:textId="77777777" w:rsidR="0077195E" w:rsidRDefault="0077195E" w:rsidP="0077195E">
      <w:pPr>
        <w:pStyle w:val="Commentaire"/>
        <w:rPr>
          <w:lang w:val="en-US"/>
        </w:rPr>
      </w:pPr>
      <w:r>
        <w:rPr>
          <w:lang w:val="en-US"/>
        </w:rPr>
        <w:t xml:space="preserve">Lenders and other investors </w:t>
      </w:r>
    </w:p>
    <w:p w14:paraId="18E9A194" w14:textId="77777777" w:rsidR="0077195E" w:rsidRPr="00AD1196" w:rsidRDefault="0077195E" w:rsidP="0077195E">
      <w:pPr>
        <w:pStyle w:val="Commentaire"/>
        <w:rPr>
          <w:lang w:val="en-GB"/>
        </w:rPr>
      </w:pPr>
      <w:r w:rsidRPr="00AD1196">
        <w:rPr>
          <w:lang w:val="en-GB"/>
        </w:rPr>
        <w:t>Afrique centrale cfa parité fixe 100% first but make change</w:t>
      </w:r>
    </w:p>
    <w:p w14:paraId="55E86489" w14:textId="77777777" w:rsidR="0077195E" w:rsidRDefault="0077195E" w:rsidP="0077195E">
      <w:pPr>
        <w:pStyle w:val="Commentaire"/>
      </w:pPr>
      <w:r>
        <w:t>35% avec bcp d’exception</w:t>
      </w:r>
    </w:p>
    <w:p w14:paraId="4F65B755" w14:textId="77777777" w:rsidR="0077195E" w:rsidRDefault="0077195E" w:rsidP="0077195E">
      <w:pPr>
        <w:pStyle w:val="Commentaire"/>
      </w:pPr>
    </w:p>
    <w:p w14:paraId="0C37105F" w14:textId="77777777" w:rsidR="0077195E" w:rsidRDefault="0077195E" w:rsidP="0077195E">
      <w:pPr>
        <w:pStyle w:val="Commentaire"/>
      </w:pPr>
    </w:p>
    <w:p w14:paraId="377BD3D8" w14:textId="77777777" w:rsidR="0077195E" w:rsidRDefault="0077195E" w:rsidP="0077195E">
      <w:pPr>
        <w:pStyle w:val="Commentaire"/>
      </w:pPr>
      <w:r>
        <w:rPr>
          <w:highlight w:val="yellow"/>
        </w:rPr>
        <w:t>Proposition de BT</w:t>
      </w:r>
      <w:r>
        <w:t xml:space="preserve"> </w:t>
      </w:r>
    </w:p>
    <w:p w14:paraId="247ADC50" w14:textId="77777777" w:rsidR="0077195E" w:rsidRDefault="0077195E" w:rsidP="0077195E">
      <w:pPr>
        <w:pStyle w:val="Commentaire"/>
      </w:pPr>
    </w:p>
  </w:comment>
  <w:comment w:id="34" w:author="mihar" w:date="2025-03-25T11:03:00Z" w:initials="m">
    <w:p w14:paraId="1862B08C" w14:textId="77777777" w:rsidR="0077195E" w:rsidRDefault="0077195E" w:rsidP="0077195E">
      <w:pPr>
        <w:pStyle w:val="Commentaire"/>
      </w:pPr>
      <w:r>
        <w:t>TAUX IR= taux CDI stabilisé au moment de la certification</w:t>
      </w:r>
    </w:p>
  </w:comment>
  <w:comment w:id="35" w:author="RAKOTOMALALA Tahiry" w:date="2025-02-12T10:54:00Z" w:initials="RT">
    <w:p w14:paraId="1D1BA947" w14:textId="77777777" w:rsidR="0077195E" w:rsidRDefault="0077195E" w:rsidP="0077195E">
      <w:pPr>
        <w:pStyle w:val="Commentaire"/>
      </w:pPr>
      <w:r>
        <w:rPr>
          <w:rStyle w:val="Marquedecommentaire"/>
        </w:rPr>
        <w:annotationRef/>
      </w:r>
      <w:r>
        <w:t>Nécessité de plafonner ???</w:t>
      </w:r>
    </w:p>
  </w:comment>
  <w:comment w:id="36" w:author="Ramahavory Landy" w:date="2025-03-25T15:20:00Z" w:initials="RL">
    <w:p w14:paraId="4939C808" w14:textId="77777777" w:rsidR="0077195E" w:rsidRDefault="0077195E" w:rsidP="0077195E">
      <w:pPr>
        <w:pStyle w:val="Commentaire"/>
      </w:pPr>
      <w:r>
        <w:rPr>
          <w:rStyle w:val="Marquedecommentaire"/>
        </w:rPr>
        <w:annotationRef/>
      </w:r>
      <w:r w:rsidRPr="00413D98">
        <w:rPr>
          <w:highlight w:val="yellow"/>
        </w:rPr>
        <w:t>Reprise des dispositions de</w:t>
      </w:r>
      <w:r>
        <w:rPr>
          <w:highlight w:val="yellow"/>
        </w:rPr>
        <w:t xml:space="preserve"> la</w:t>
      </w:r>
      <w:r w:rsidRPr="00413D98">
        <w:rPr>
          <w:highlight w:val="yellow"/>
        </w:rPr>
        <w:t xml:space="preserve"> LGIM art 48</w:t>
      </w:r>
    </w:p>
    <w:p w14:paraId="48BBC06F" w14:textId="77777777" w:rsidR="0077195E" w:rsidRDefault="0077195E" w:rsidP="0077195E">
      <w:pPr>
        <w:pStyle w:val="Commentaire"/>
      </w:pPr>
      <w:r>
        <w:rPr>
          <w:highlight w:val="yellow"/>
        </w:rPr>
        <w:t>Selon les r</w:t>
      </w:r>
      <w:r w:rsidRPr="00413D98">
        <w:rPr>
          <w:highlight w:val="yellow"/>
        </w:rPr>
        <w:t>ecommandation</w:t>
      </w:r>
      <w:r>
        <w:rPr>
          <w:highlight w:val="yellow"/>
        </w:rPr>
        <w:t>s</w:t>
      </w:r>
      <w:r w:rsidRPr="00413D98">
        <w:rPr>
          <w:highlight w:val="yellow"/>
        </w:rPr>
        <w:t xml:space="preserve"> de la BM et IGF</w:t>
      </w:r>
    </w:p>
  </w:comment>
  <w:comment w:id="37" w:author="Henri RAZANANIRINA" w:date="2025-03-18T11:44:00Z" w:initials="HR">
    <w:p w14:paraId="65D240E2" w14:textId="77777777" w:rsidR="0077195E" w:rsidRDefault="0077195E" w:rsidP="0077195E">
      <w:pPr>
        <w:pStyle w:val="Commentaire"/>
      </w:pPr>
    </w:p>
    <w:p w14:paraId="4E1000C8" w14:textId="77777777" w:rsidR="0077195E" w:rsidRDefault="0077195E" w:rsidP="0077195E">
      <w:pPr>
        <w:pStyle w:val="Commentaire"/>
      </w:pPr>
      <w:r>
        <w:t>BT : et le FMISC et contributions ??</w:t>
      </w:r>
    </w:p>
    <w:p w14:paraId="56FADAF6" w14:textId="77777777" w:rsidR="0077195E" w:rsidRDefault="0077195E" w:rsidP="0077195E">
      <w:pPr>
        <w:pStyle w:val="Commentaire"/>
      </w:pPr>
      <w:r>
        <w:rPr>
          <w:highlight w:val="yellow"/>
        </w:rPr>
        <w:t>Propositions de BT</w:t>
      </w:r>
      <w:r>
        <w:t xml:space="preserve"> rajout fmisc comme déductible</w:t>
      </w:r>
    </w:p>
  </w:comment>
  <w:comment w:id="38" w:author="Ramahavory Landy" w:date="2025-03-25T16:18:00Z" w:initials="RL">
    <w:p w14:paraId="70AEF531" w14:textId="77777777" w:rsidR="0077195E" w:rsidRDefault="0077195E" w:rsidP="0077195E">
      <w:pPr>
        <w:pStyle w:val="Commentaire"/>
      </w:pPr>
      <w:r>
        <w:rPr>
          <w:rStyle w:val="Marquedecommentaire"/>
        </w:rPr>
        <w:annotationRef/>
      </w:r>
      <w:r w:rsidRPr="006C20A4">
        <w:rPr>
          <w:highlight w:val="yellow"/>
        </w:rPr>
        <w:t>Quid de la cession indirecte cf art 250 CM</w:t>
      </w:r>
    </w:p>
  </w:comment>
  <w:comment w:id="39" w:author="Henri RAZANANIRINA" w:date="2025-03-18T12:13:00Z" w:initials="HR">
    <w:p w14:paraId="0301533D" w14:textId="77777777" w:rsidR="0077195E" w:rsidRDefault="0077195E" w:rsidP="0077195E">
      <w:pPr>
        <w:pStyle w:val="Commentaire"/>
        <w:rPr>
          <w:lang w:val="en-US"/>
        </w:rPr>
      </w:pPr>
      <w:r>
        <w:rPr>
          <w:lang w:val="en-US"/>
        </w:rPr>
        <w:t>BT no sens 20%  compared to 100%</w:t>
      </w:r>
    </w:p>
    <w:p w14:paraId="64E2F724" w14:textId="77777777" w:rsidR="0077195E" w:rsidRPr="00AD1196" w:rsidRDefault="0077195E" w:rsidP="0077195E">
      <w:pPr>
        <w:pStyle w:val="Commentaire"/>
      </w:pPr>
      <w:r w:rsidRPr="00AD1196">
        <w:t>Second part is OK</w:t>
      </w:r>
    </w:p>
  </w:comment>
  <w:comment w:id="40" w:author="Henri RAZANANIRINA" w:date="2025-03-18T13:58:00Z" w:initials="HR">
    <w:p w14:paraId="723011D2" w14:textId="77777777" w:rsidR="0077195E" w:rsidRDefault="0077195E" w:rsidP="0077195E">
      <w:pPr>
        <w:pStyle w:val="Commentaire"/>
      </w:pPr>
      <w:r>
        <w:t>BT</w:t>
      </w:r>
    </w:p>
    <w:p w14:paraId="39288BCB" w14:textId="77777777" w:rsidR="0077195E" w:rsidRDefault="0077195E" w:rsidP="0077195E">
      <w:pPr>
        <w:pStyle w:val="Commentaire"/>
      </w:pPr>
      <w:r>
        <w:t>Pourquoi exclusion des aliments</w:t>
      </w:r>
    </w:p>
  </w:comment>
  <w:comment w:id="41" w:author="Henri RAZANANIRINA" w:date="2025-03-18T14:20:00Z" w:initials="HR">
    <w:p w14:paraId="6387B0CD" w14:textId="77777777" w:rsidR="0077195E" w:rsidRDefault="0077195E" w:rsidP="0077195E">
      <w:pPr>
        <w:pStyle w:val="Commentaire"/>
      </w:pPr>
      <w:r>
        <w:t>BT va proposer. limite vente compagnie même famille*a différencier prix entre tiers et famille</w:t>
      </w:r>
    </w:p>
  </w:comment>
  <w:comment w:id="42" w:author="Henri RAZANANIRINA" w:date="2025-03-18T14:25:00Z" w:initials="HR">
    <w:p w14:paraId="6796A24E" w14:textId="77777777" w:rsidR="0077195E" w:rsidRDefault="0077195E" w:rsidP="0077195E">
      <w:pPr>
        <w:pStyle w:val="Commentaire"/>
      </w:pPr>
      <w:r>
        <w:t>BT</w:t>
      </w:r>
    </w:p>
    <w:p w14:paraId="18DD7184" w14:textId="77777777" w:rsidR="0077195E" w:rsidRDefault="0077195E" w:rsidP="0077195E">
      <w:pPr>
        <w:pStyle w:val="Commentaire"/>
      </w:pPr>
      <w:r>
        <w:t>Détermination du montant</w:t>
      </w:r>
    </w:p>
    <w:p w14:paraId="02588D01" w14:textId="77777777" w:rsidR="0077195E" w:rsidRDefault="0077195E" w:rsidP="0077195E">
      <w:pPr>
        <w:pStyle w:val="Commentaire"/>
      </w:pPr>
      <w:r>
        <w:t>50% en espèce en début selon BT</w:t>
      </w:r>
    </w:p>
    <w:p w14:paraId="1A260DBF" w14:textId="77777777" w:rsidR="0077195E" w:rsidRDefault="0077195E" w:rsidP="0077195E">
      <w:pPr>
        <w:pStyle w:val="Commentaire"/>
      </w:pPr>
      <w:r>
        <w:t>Provision : Assurance qui va payer selon BT ; benchmark</w:t>
      </w:r>
    </w:p>
    <w:p w14:paraId="40EA1C93" w14:textId="77777777" w:rsidR="0077195E" w:rsidRDefault="0077195E" w:rsidP="0077195E">
      <w:pPr>
        <w:pStyle w:val="Commentaire"/>
      </w:pPr>
      <w:r>
        <w:t>BT va proposer (x USD bloqué sur   x temps)</w:t>
      </w:r>
    </w:p>
    <w:p w14:paraId="7057091E" w14:textId="77777777" w:rsidR="0077195E" w:rsidRDefault="0077195E" w:rsidP="0077195E">
      <w:pPr>
        <w:pStyle w:val="Commentaire"/>
      </w:pPr>
      <w:r>
        <w:t>Doublon selon BT, car caution existe déjà</w:t>
      </w:r>
    </w:p>
    <w:p w14:paraId="5605BC4F" w14:textId="77777777" w:rsidR="0077195E" w:rsidRDefault="0077195E" w:rsidP="0077195E">
      <w:pPr>
        <w:pStyle w:val="Commentaire"/>
      </w:pPr>
      <w:r>
        <w:t xml:space="preserve"> Comment dépenser les sommes, quel accès pour l‘Etat</w:t>
      </w:r>
    </w:p>
    <w:p w14:paraId="3515F8A5" w14:textId="77777777" w:rsidR="0077195E" w:rsidRDefault="0077195E" w:rsidP="0077195E">
      <w:pPr>
        <w:pStyle w:val="Commentaire"/>
      </w:pPr>
      <w:r>
        <w:t>Si projet à ciel ouvert, réhabilitation ne se fait pas au fur et à mesure, but at the end</w:t>
      </w:r>
    </w:p>
    <w:p w14:paraId="26F09288" w14:textId="77777777" w:rsidR="0077195E" w:rsidRDefault="0077195E" w:rsidP="0077195E">
      <w:pPr>
        <w:pStyle w:val="Commentaire"/>
      </w:pPr>
      <w:r>
        <w:t>Quel intérêt d’avoir 2 comptes séquestres : lourd</w:t>
      </w:r>
    </w:p>
    <w:p w14:paraId="763234E8" w14:textId="77777777" w:rsidR="0077195E" w:rsidRDefault="0077195E" w:rsidP="0077195E">
      <w:pPr>
        <w:pStyle w:val="Commentaire"/>
      </w:pPr>
    </w:p>
  </w:comment>
  <w:comment w:id="43" w:author="Tahiry Rakotomalala" w:date="2025-04-18T10:06:00Z" w:initials="TR">
    <w:p w14:paraId="7F24AFC0" w14:textId="77777777" w:rsidR="0077195E" w:rsidRDefault="0077195E" w:rsidP="0077195E">
      <w:pPr>
        <w:pStyle w:val="Commentaire"/>
      </w:pPr>
      <w:r>
        <w:rPr>
          <w:rStyle w:val="Marquedecommentaire"/>
        </w:rPr>
        <w:annotationRef/>
      </w:r>
      <w:r>
        <w:t>Cumulable dans le temps</w:t>
      </w:r>
    </w:p>
  </w:comment>
  <w:comment w:id="44" w:author="Tahiry Rakotomalala" w:date="2025-04-18T09:51:00Z" w:initials="TR">
    <w:p w14:paraId="3D77422D" w14:textId="77777777" w:rsidR="0077195E" w:rsidRDefault="0077195E" w:rsidP="0077195E">
      <w:pPr>
        <w:pStyle w:val="Commentaire"/>
      </w:pPr>
      <w:r>
        <w:rPr>
          <w:rStyle w:val="Marquedecommentaire"/>
        </w:rPr>
        <w:annotationRef/>
      </w:r>
      <w:r>
        <w:t>A prévoir par voie réglementaire les conditions de mobilisation de la caution environnementale.</w:t>
      </w:r>
    </w:p>
  </w:comment>
  <w:comment w:id="45" w:author="Tahiry Rakotomalala" w:date="2025-04-18T09:49:00Z" w:initials="TR">
    <w:p w14:paraId="233281B4" w14:textId="77777777" w:rsidR="0077195E" w:rsidRDefault="0077195E" w:rsidP="0077195E">
      <w:pPr>
        <w:pStyle w:val="Commentaire"/>
      </w:pPr>
      <w:r>
        <w:rPr>
          <w:rStyle w:val="Marquedecommentaire"/>
        </w:rPr>
        <w:annotationRef/>
      </w:r>
      <w:r>
        <w:t>Modalités d’accès au compte séquestre et à la garantie à préciser par voie réglementaire.</w:t>
      </w:r>
    </w:p>
  </w:comment>
  <w:comment w:id="46" w:author="Henri RAZANANIRINA" w:date="2025-03-18T15:14:00Z" w:initials="HR">
    <w:p w14:paraId="63A6A98F" w14:textId="77777777" w:rsidR="0077195E" w:rsidRDefault="0077195E" w:rsidP="0077195E">
      <w:pPr>
        <w:pStyle w:val="Commentaire"/>
      </w:pPr>
      <w:r>
        <w:t>BT on va proposer</w:t>
      </w:r>
    </w:p>
    <w:p w14:paraId="0BC3C49E" w14:textId="77777777" w:rsidR="0077195E" w:rsidRDefault="0077195E" w:rsidP="0077195E">
      <w:pPr>
        <w:pStyle w:val="Commentaire"/>
      </w:pPr>
      <w:r>
        <w:t>Disponibilité de la main d’œuvre malagasy ?</w:t>
      </w:r>
    </w:p>
    <w:p w14:paraId="705AA9ED" w14:textId="77777777" w:rsidR="0077195E" w:rsidRDefault="0077195E" w:rsidP="0077195E">
      <w:pPr>
        <w:pStyle w:val="Commentaire"/>
      </w:pPr>
      <w:r>
        <w:t>250325</w:t>
      </w:r>
    </w:p>
    <w:p w14:paraId="6135E2B4" w14:textId="77777777" w:rsidR="0077195E" w:rsidRDefault="0077195E" w:rsidP="0077195E">
      <w:pPr>
        <w:pStyle w:val="Commentaire"/>
        <w:rPr>
          <w:highlight w:val="yellow"/>
        </w:rPr>
      </w:pPr>
      <w:r>
        <w:rPr>
          <w:highlight w:val="yellow"/>
        </w:rPr>
        <w:t>Obligations indirectes pour le promoteur de former des cadres malagasy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E2A0A0" w15:done="0"/>
  <w15:commentEx w15:paraId="1D3926C5" w15:done="0"/>
  <w15:commentEx w15:paraId="349104CC" w15:done="0"/>
  <w15:commentEx w15:paraId="3A71C68C" w15:done="0"/>
  <w15:commentEx w15:paraId="39DACACB" w15:done="0"/>
  <w15:commentEx w15:paraId="19A290BC" w15:done="0"/>
  <w15:commentEx w15:paraId="0C973E9D" w15:done="0"/>
  <w15:commentEx w15:paraId="2149B6FF" w15:paraIdParent="0C973E9D" w15:done="0"/>
  <w15:commentEx w15:paraId="23FE23B0" w15:done="0"/>
  <w15:commentEx w15:paraId="67ABE29D" w15:done="0"/>
  <w15:commentEx w15:paraId="48218C68" w15:done="0"/>
  <w15:commentEx w15:paraId="4A1456C9" w15:paraIdParent="48218C68" w15:done="0"/>
  <w15:commentEx w15:paraId="0952312B" w15:paraIdParent="48218C68" w15:done="0"/>
  <w15:commentEx w15:paraId="3134F16C" w15:done="0"/>
  <w15:commentEx w15:paraId="6BC89EED" w15:done="0"/>
  <w15:commentEx w15:paraId="4DC642AC" w15:done="0"/>
  <w15:commentEx w15:paraId="7B75ADE7" w15:done="0"/>
  <w15:commentEx w15:paraId="247ADC50" w15:done="0"/>
  <w15:commentEx w15:paraId="1862B08C" w15:done="0"/>
  <w15:commentEx w15:paraId="1D1BA947" w15:done="0"/>
  <w15:commentEx w15:paraId="48BBC06F" w15:done="0"/>
  <w15:commentEx w15:paraId="56FADAF6" w15:done="0"/>
  <w15:commentEx w15:paraId="70AEF531" w15:done="0"/>
  <w15:commentEx w15:paraId="64E2F724" w15:done="0"/>
  <w15:commentEx w15:paraId="39288BCB" w15:done="0"/>
  <w15:commentEx w15:paraId="6387B0CD" w15:done="0"/>
  <w15:commentEx w15:paraId="763234E8" w15:done="0"/>
  <w15:commentEx w15:paraId="7F24AFC0" w15:done="0"/>
  <w15:commentEx w15:paraId="3D77422D" w15:done="0"/>
  <w15:commentEx w15:paraId="233281B4" w15:done="0"/>
  <w15:commentEx w15:paraId="6135E2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E2A0A0" w16cid:durableId="2BA8B651"/>
  <w16cid:commentId w16cid:paraId="1D3926C5" w16cid:durableId="2BA8C35E"/>
  <w16cid:commentId w16cid:paraId="349104CC" w16cid:durableId="3A4ED776"/>
  <w16cid:commentId w16cid:paraId="3A71C68C" w16cid:durableId="4557299C"/>
  <w16cid:commentId w16cid:paraId="39DACACB" w16cid:durableId="6A65C547"/>
  <w16cid:commentId w16cid:paraId="19A290BC" w16cid:durableId="70ABF462"/>
  <w16cid:commentId w16cid:paraId="0C973E9D" w16cid:durableId="4CEAAAF9"/>
  <w16cid:commentId w16cid:paraId="2149B6FF" w16cid:durableId="16580021"/>
  <w16cid:commentId w16cid:paraId="23FE23B0" w16cid:durableId="59951D9A"/>
  <w16cid:commentId w16cid:paraId="67ABE29D" w16cid:durableId="67D7CDA5"/>
  <w16cid:commentId w16cid:paraId="48218C68" w16cid:durableId="2B963A12"/>
  <w16cid:commentId w16cid:paraId="4A1456C9" w16cid:durableId="2B963A1A"/>
  <w16cid:commentId w16cid:paraId="0952312B" w16cid:durableId="2B963A1E"/>
  <w16cid:commentId w16cid:paraId="3134F16C" w16cid:durableId="2B963A41"/>
  <w16cid:commentId w16cid:paraId="6BC89EED" w16cid:durableId="00000002"/>
  <w16cid:commentId w16cid:paraId="4DC642AC" w16cid:durableId="00000003"/>
  <w16cid:commentId w16cid:paraId="7B75ADE7" w16cid:durableId="00000004"/>
  <w16cid:commentId w16cid:paraId="247ADC50" w16cid:durableId="00000005"/>
  <w16cid:commentId w16cid:paraId="1862B08C" w16cid:durableId="00000008"/>
  <w16cid:commentId w16cid:paraId="1D1BA947" w16cid:durableId="4861D610"/>
  <w16cid:commentId w16cid:paraId="48BBC06F" w16cid:durableId="7E284BBD"/>
  <w16cid:commentId w16cid:paraId="56FADAF6" w16cid:durableId="00000009"/>
  <w16cid:commentId w16cid:paraId="70AEF531" w16cid:durableId="2BDDDF3F"/>
  <w16cid:commentId w16cid:paraId="64E2F724" w16cid:durableId="0000000B"/>
  <w16cid:commentId w16cid:paraId="39288BCB" w16cid:durableId="0000000D"/>
  <w16cid:commentId w16cid:paraId="6387B0CD" w16cid:durableId="0000000F"/>
  <w16cid:commentId w16cid:paraId="763234E8" w16cid:durableId="00000010"/>
  <w16cid:commentId w16cid:paraId="7F24AFC0" w16cid:durableId="59BC0651"/>
  <w16cid:commentId w16cid:paraId="3D77422D" w16cid:durableId="1F530072"/>
  <w16cid:commentId w16cid:paraId="233281B4" w16cid:durableId="3071FB58"/>
  <w16cid:commentId w16cid:paraId="6135E2B4" w16cid:durableId="000000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549E" w14:textId="77777777" w:rsidR="00BC38A4" w:rsidRDefault="00BC38A4" w:rsidP="00646C3F">
      <w:pPr>
        <w:spacing w:after="0" w:line="240" w:lineRule="auto"/>
      </w:pPr>
      <w:r>
        <w:separator/>
      </w:r>
    </w:p>
  </w:endnote>
  <w:endnote w:type="continuationSeparator" w:id="0">
    <w:p w14:paraId="31C068EF" w14:textId="77777777" w:rsidR="00BC38A4" w:rsidRDefault="00BC38A4" w:rsidP="0064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2AA1" w14:textId="0BCCA779" w:rsidR="000167A7" w:rsidRDefault="000167A7">
    <w:pPr>
      <w:pStyle w:val="Pieddepage"/>
      <w:jc w:val="center"/>
    </w:pPr>
  </w:p>
  <w:p w14:paraId="70B5A0A7" w14:textId="77777777" w:rsidR="00C362A9" w:rsidRDefault="00C362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952388"/>
      <w:docPartObj>
        <w:docPartGallery w:val="Page Numbers (Bottom of Page)"/>
        <w:docPartUnique/>
      </w:docPartObj>
    </w:sdtPr>
    <w:sdtContent>
      <w:p w14:paraId="4229695A" w14:textId="77777777" w:rsidR="000167A7" w:rsidRDefault="000167A7">
        <w:pPr>
          <w:pStyle w:val="Pieddepage"/>
          <w:jc w:val="center"/>
        </w:pPr>
        <w:r>
          <w:fldChar w:fldCharType="begin"/>
        </w:r>
        <w:r>
          <w:instrText>PAGE   \* MERGEFORMAT</w:instrText>
        </w:r>
        <w:r>
          <w:fldChar w:fldCharType="separate"/>
        </w:r>
        <w:r>
          <w:t>2</w:t>
        </w:r>
        <w:r>
          <w:fldChar w:fldCharType="end"/>
        </w:r>
      </w:p>
    </w:sdtContent>
  </w:sdt>
  <w:p w14:paraId="49BB89D8" w14:textId="77777777" w:rsidR="000167A7" w:rsidRDefault="000167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46C0" w14:textId="77777777" w:rsidR="00BC38A4" w:rsidRDefault="00BC38A4" w:rsidP="00646C3F">
      <w:pPr>
        <w:spacing w:after="0" w:line="240" w:lineRule="auto"/>
      </w:pPr>
      <w:r>
        <w:separator/>
      </w:r>
    </w:p>
  </w:footnote>
  <w:footnote w:type="continuationSeparator" w:id="0">
    <w:p w14:paraId="4847806C" w14:textId="77777777" w:rsidR="00BC38A4" w:rsidRDefault="00BC38A4" w:rsidP="00646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E26DA5"/>
    <w:multiLevelType w:val="hybridMultilevel"/>
    <w:tmpl w:val="1F264236"/>
    <w:lvl w:ilvl="0" w:tplc="36D03344">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4F617B"/>
    <w:multiLevelType w:val="multilevel"/>
    <w:tmpl w:val="62CF7D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670B06"/>
    <w:multiLevelType w:val="hybridMultilevel"/>
    <w:tmpl w:val="3986271E"/>
    <w:lvl w:ilvl="0" w:tplc="222AE7EE">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01B013D"/>
    <w:multiLevelType w:val="hybridMultilevel"/>
    <w:tmpl w:val="CF50C430"/>
    <w:lvl w:ilvl="0" w:tplc="9F68D47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AF767A"/>
    <w:multiLevelType w:val="hybridMultilevel"/>
    <w:tmpl w:val="DB42FB1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F25EDE"/>
    <w:multiLevelType w:val="hybridMultilevel"/>
    <w:tmpl w:val="836A10D0"/>
    <w:lvl w:ilvl="0" w:tplc="09EAC288">
      <w:start w:val="1"/>
      <w:numFmt w:val="upp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1BBC41E5"/>
    <w:multiLevelType w:val="multilevel"/>
    <w:tmpl w:val="1BBC41E5"/>
    <w:lvl w:ilvl="0">
      <w:start w:val="1"/>
      <w:numFmt w:val="decimal"/>
      <w:lvlText w:val="%1)"/>
      <w:lvlJc w:val="left"/>
      <w:pPr>
        <w:ind w:left="1404" w:hanging="708"/>
      </w:pPr>
      <w:rPr>
        <w:rFonts w:ascii="Calibri Light" w:eastAsia="Calibri Light" w:hAnsi="Calibri Light" w:cs="Calibri Light" w:hint="default"/>
        <w:b w:val="0"/>
        <w:bCs w:val="0"/>
        <w:i w:val="0"/>
        <w:iCs w:val="0"/>
        <w:spacing w:val="0"/>
        <w:w w:val="100"/>
        <w:sz w:val="22"/>
        <w:szCs w:val="22"/>
        <w:lang w:val="fr-FR" w:eastAsia="en-US" w:bidi="ar-SA"/>
      </w:rPr>
    </w:lvl>
    <w:lvl w:ilvl="1">
      <w:numFmt w:val="bullet"/>
      <w:lvlText w:val="•"/>
      <w:lvlJc w:val="left"/>
      <w:pPr>
        <w:ind w:left="2304" w:hanging="708"/>
      </w:pPr>
      <w:rPr>
        <w:lang w:val="fr-FR" w:eastAsia="en-US" w:bidi="ar-SA"/>
      </w:rPr>
    </w:lvl>
    <w:lvl w:ilvl="2">
      <w:numFmt w:val="bullet"/>
      <w:lvlText w:val="•"/>
      <w:lvlJc w:val="left"/>
      <w:pPr>
        <w:ind w:left="3208" w:hanging="708"/>
      </w:pPr>
      <w:rPr>
        <w:lang w:val="fr-FR" w:eastAsia="en-US" w:bidi="ar-SA"/>
      </w:rPr>
    </w:lvl>
    <w:lvl w:ilvl="3">
      <w:numFmt w:val="bullet"/>
      <w:lvlText w:val="•"/>
      <w:lvlJc w:val="left"/>
      <w:pPr>
        <w:ind w:left="4112" w:hanging="708"/>
      </w:pPr>
      <w:rPr>
        <w:lang w:val="fr-FR" w:eastAsia="en-US" w:bidi="ar-SA"/>
      </w:rPr>
    </w:lvl>
    <w:lvl w:ilvl="4">
      <w:numFmt w:val="bullet"/>
      <w:lvlText w:val="•"/>
      <w:lvlJc w:val="left"/>
      <w:pPr>
        <w:ind w:left="5016" w:hanging="708"/>
      </w:pPr>
      <w:rPr>
        <w:lang w:val="fr-FR" w:eastAsia="en-US" w:bidi="ar-SA"/>
      </w:rPr>
    </w:lvl>
    <w:lvl w:ilvl="5">
      <w:numFmt w:val="bullet"/>
      <w:lvlText w:val="•"/>
      <w:lvlJc w:val="left"/>
      <w:pPr>
        <w:ind w:left="5920" w:hanging="708"/>
      </w:pPr>
      <w:rPr>
        <w:lang w:val="fr-FR" w:eastAsia="en-US" w:bidi="ar-SA"/>
      </w:rPr>
    </w:lvl>
    <w:lvl w:ilvl="6">
      <w:numFmt w:val="bullet"/>
      <w:lvlText w:val="•"/>
      <w:lvlJc w:val="left"/>
      <w:pPr>
        <w:ind w:left="6824" w:hanging="708"/>
      </w:pPr>
      <w:rPr>
        <w:lang w:val="fr-FR" w:eastAsia="en-US" w:bidi="ar-SA"/>
      </w:rPr>
    </w:lvl>
    <w:lvl w:ilvl="7">
      <w:numFmt w:val="bullet"/>
      <w:lvlText w:val="•"/>
      <w:lvlJc w:val="left"/>
      <w:pPr>
        <w:ind w:left="7728" w:hanging="708"/>
      </w:pPr>
      <w:rPr>
        <w:lang w:val="fr-FR" w:eastAsia="en-US" w:bidi="ar-SA"/>
      </w:rPr>
    </w:lvl>
    <w:lvl w:ilvl="8">
      <w:numFmt w:val="bullet"/>
      <w:lvlText w:val="•"/>
      <w:lvlJc w:val="left"/>
      <w:pPr>
        <w:ind w:left="8632" w:hanging="708"/>
      </w:pPr>
      <w:rPr>
        <w:lang w:val="fr-FR" w:eastAsia="en-US" w:bidi="ar-SA"/>
      </w:rPr>
    </w:lvl>
  </w:abstractNum>
  <w:abstractNum w:abstractNumId="8" w15:restartNumberingAfterBreak="0">
    <w:nsid w:val="2A6404D2"/>
    <w:multiLevelType w:val="hybridMultilevel"/>
    <w:tmpl w:val="0AF0D618"/>
    <w:lvl w:ilvl="0" w:tplc="C5FA859A">
      <w:start w:val="1"/>
      <w:numFmt w:val="upp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9" w15:restartNumberingAfterBreak="0">
    <w:nsid w:val="334A5E9A"/>
    <w:multiLevelType w:val="hybridMultilevel"/>
    <w:tmpl w:val="E5E07F30"/>
    <w:lvl w:ilvl="0" w:tplc="E370E7D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8694BA4"/>
    <w:multiLevelType w:val="multilevel"/>
    <w:tmpl w:val="38694B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D30323"/>
    <w:multiLevelType w:val="multilevel"/>
    <w:tmpl w:val="39D30323"/>
    <w:lvl w:ilvl="0">
      <w:start w:val="1"/>
      <w:numFmt w:val="lowerLetter"/>
      <w:lvlText w:val="%1)"/>
      <w:lvlJc w:val="left"/>
      <w:pPr>
        <w:ind w:left="1416" w:hanging="360"/>
      </w:pPr>
      <w:rPr>
        <w:rFonts w:ascii="Calibri Light" w:eastAsia="Calibri Light" w:hAnsi="Calibri Light" w:cs="Calibri Light" w:hint="default"/>
        <w:b w:val="0"/>
        <w:bCs w:val="0"/>
        <w:i w:val="0"/>
        <w:iCs w:val="0"/>
        <w:spacing w:val="-1"/>
        <w:w w:val="100"/>
        <w:sz w:val="22"/>
        <w:szCs w:val="22"/>
        <w:lang w:val="fr-FR" w:eastAsia="en-US" w:bidi="ar-SA"/>
      </w:rPr>
    </w:lvl>
    <w:lvl w:ilvl="1">
      <w:numFmt w:val="bullet"/>
      <w:lvlText w:val="•"/>
      <w:lvlJc w:val="left"/>
      <w:pPr>
        <w:ind w:left="2322" w:hanging="360"/>
      </w:pPr>
      <w:rPr>
        <w:lang w:val="fr-FR" w:eastAsia="en-US" w:bidi="ar-SA"/>
      </w:rPr>
    </w:lvl>
    <w:lvl w:ilvl="2">
      <w:numFmt w:val="bullet"/>
      <w:lvlText w:val="•"/>
      <w:lvlJc w:val="left"/>
      <w:pPr>
        <w:ind w:left="3224" w:hanging="360"/>
      </w:pPr>
      <w:rPr>
        <w:lang w:val="fr-FR" w:eastAsia="en-US" w:bidi="ar-SA"/>
      </w:rPr>
    </w:lvl>
    <w:lvl w:ilvl="3">
      <w:numFmt w:val="bullet"/>
      <w:lvlText w:val="•"/>
      <w:lvlJc w:val="left"/>
      <w:pPr>
        <w:ind w:left="4126" w:hanging="360"/>
      </w:pPr>
      <w:rPr>
        <w:lang w:val="fr-FR" w:eastAsia="en-US" w:bidi="ar-SA"/>
      </w:rPr>
    </w:lvl>
    <w:lvl w:ilvl="4">
      <w:numFmt w:val="bullet"/>
      <w:lvlText w:val="•"/>
      <w:lvlJc w:val="left"/>
      <w:pPr>
        <w:ind w:left="5028" w:hanging="360"/>
      </w:pPr>
      <w:rPr>
        <w:lang w:val="fr-FR" w:eastAsia="en-US" w:bidi="ar-SA"/>
      </w:rPr>
    </w:lvl>
    <w:lvl w:ilvl="5">
      <w:numFmt w:val="bullet"/>
      <w:lvlText w:val="•"/>
      <w:lvlJc w:val="left"/>
      <w:pPr>
        <w:ind w:left="5930" w:hanging="360"/>
      </w:pPr>
      <w:rPr>
        <w:lang w:val="fr-FR" w:eastAsia="en-US" w:bidi="ar-SA"/>
      </w:rPr>
    </w:lvl>
    <w:lvl w:ilvl="6">
      <w:numFmt w:val="bullet"/>
      <w:lvlText w:val="•"/>
      <w:lvlJc w:val="left"/>
      <w:pPr>
        <w:ind w:left="6832" w:hanging="360"/>
      </w:pPr>
      <w:rPr>
        <w:lang w:val="fr-FR" w:eastAsia="en-US" w:bidi="ar-SA"/>
      </w:rPr>
    </w:lvl>
    <w:lvl w:ilvl="7">
      <w:numFmt w:val="bullet"/>
      <w:lvlText w:val="•"/>
      <w:lvlJc w:val="left"/>
      <w:pPr>
        <w:ind w:left="7734" w:hanging="360"/>
      </w:pPr>
      <w:rPr>
        <w:lang w:val="fr-FR" w:eastAsia="en-US" w:bidi="ar-SA"/>
      </w:rPr>
    </w:lvl>
    <w:lvl w:ilvl="8">
      <w:numFmt w:val="bullet"/>
      <w:lvlText w:val="•"/>
      <w:lvlJc w:val="left"/>
      <w:pPr>
        <w:ind w:left="8636" w:hanging="360"/>
      </w:pPr>
      <w:rPr>
        <w:lang w:val="fr-FR" w:eastAsia="en-US" w:bidi="ar-SA"/>
      </w:rPr>
    </w:lvl>
  </w:abstractNum>
  <w:abstractNum w:abstractNumId="12" w15:restartNumberingAfterBreak="0">
    <w:nsid w:val="3A8000BE"/>
    <w:multiLevelType w:val="hybridMultilevel"/>
    <w:tmpl w:val="11E616D6"/>
    <w:lvl w:ilvl="0" w:tplc="205A8190">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E341273"/>
    <w:multiLevelType w:val="hybridMultilevel"/>
    <w:tmpl w:val="E6D86BEA"/>
    <w:lvl w:ilvl="0" w:tplc="543616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0C000F"/>
    <w:multiLevelType w:val="hybridMultilevel"/>
    <w:tmpl w:val="5CA45BEA"/>
    <w:lvl w:ilvl="0" w:tplc="4FC837E2">
      <w:start w:val="1"/>
      <w:numFmt w:val="upp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5" w15:restartNumberingAfterBreak="0">
    <w:nsid w:val="424E602B"/>
    <w:multiLevelType w:val="hybridMultilevel"/>
    <w:tmpl w:val="26D64BDE"/>
    <w:lvl w:ilvl="0" w:tplc="B4C0B59E">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2A45F25"/>
    <w:multiLevelType w:val="hybridMultilevel"/>
    <w:tmpl w:val="FFA64818"/>
    <w:lvl w:ilvl="0" w:tplc="B6CC1E8A">
      <w:start w:val="1"/>
      <w:numFmt w:val="upp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7" w15:restartNumberingAfterBreak="0">
    <w:nsid w:val="434D218B"/>
    <w:multiLevelType w:val="hybridMultilevel"/>
    <w:tmpl w:val="6542E9DA"/>
    <w:lvl w:ilvl="0" w:tplc="E9F85050">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3D2181A"/>
    <w:multiLevelType w:val="multilevel"/>
    <w:tmpl w:val="43D2181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E868DC"/>
    <w:multiLevelType w:val="hybridMultilevel"/>
    <w:tmpl w:val="B476AFE8"/>
    <w:lvl w:ilvl="0" w:tplc="F47868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14348F"/>
    <w:multiLevelType w:val="hybridMultilevel"/>
    <w:tmpl w:val="FA86866A"/>
    <w:lvl w:ilvl="0" w:tplc="E40AD918">
      <w:start w:val="1"/>
      <w:numFmt w:val="upp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1" w15:restartNumberingAfterBreak="0">
    <w:nsid w:val="51480122"/>
    <w:multiLevelType w:val="hybridMultilevel"/>
    <w:tmpl w:val="D5EC69CE"/>
    <w:lvl w:ilvl="0" w:tplc="A4CE1AA0">
      <w:start w:val="1"/>
      <w:numFmt w:val="decimal"/>
      <w:lvlText w:val="Article %1 :"/>
      <w:lvlJc w:val="left"/>
      <w:pPr>
        <w:ind w:left="720" w:hanging="360"/>
      </w:pPr>
      <w:rPr>
        <w:rFonts w:ascii="Calibri Light" w:hAnsi="Calibri Light"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63A3F80"/>
    <w:multiLevelType w:val="multilevel"/>
    <w:tmpl w:val="563A3F80"/>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915778"/>
    <w:multiLevelType w:val="hybridMultilevel"/>
    <w:tmpl w:val="07DAB734"/>
    <w:lvl w:ilvl="0" w:tplc="EAA678EA">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2CF7DD8"/>
    <w:multiLevelType w:val="multilevel"/>
    <w:tmpl w:val="62CF7D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373BBE"/>
    <w:multiLevelType w:val="hybridMultilevel"/>
    <w:tmpl w:val="03F66ABA"/>
    <w:lvl w:ilvl="0" w:tplc="CE46E570">
      <w:start w:val="1"/>
      <w:numFmt w:val="decimal"/>
      <w:pStyle w:val="Article2"/>
      <w:suff w:val="space"/>
      <w:lvlText w:val="Article %1"/>
      <w:lvlJc w:val="left"/>
      <w:pPr>
        <w:ind w:left="-76" w:firstLine="76"/>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53C706C"/>
    <w:multiLevelType w:val="hybridMultilevel"/>
    <w:tmpl w:val="05AA8F30"/>
    <w:lvl w:ilvl="0" w:tplc="2B8CFA6E">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5FB7FD0"/>
    <w:multiLevelType w:val="multilevel"/>
    <w:tmpl w:val="75FB7FD0"/>
    <w:lvl w:ilvl="0">
      <w:start w:val="3"/>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B7116D"/>
    <w:multiLevelType w:val="hybridMultilevel"/>
    <w:tmpl w:val="06DEB790"/>
    <w:lvl w:ilvl="0" w:tplc="A996745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84F3C7A"/>
    <w:multiLevelType w:val="hybridMultilevel"/>
    <w:tmpl w:val="7700E0A0"/>
    <w:lvl w:ilvl="0" w:tplc="D19E38EE">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90218A4"/>
    <w:multiLevelType w:val="hybridMultilevel"/>
    <w:tmpl w:val="A13AA88C"/>
    <w:lvl w:ilvl="0" w:tplc="667C049E">
      <w:start w:val="1"/>
      <w:numFmt w:val="upp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1" w15:restartNumberingAfterBreak="0">
    <w:nsid w:val="7C5B70EE"/>
    <w:multiLevelType w:val="hybridMultilevel"/>
    <w:tmpl w:val="39FE3BC2"/>
    <w:lvl w:ilvl="0" w:tplc="20000009">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2" w15:restartNumberingAfterBreak="0">
    <w:nsid w:val="7EDB70E7"/>
    <w:multiLevelType w:val="multilevel"/>
    <w:tmpl w:val="38694B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0333847">
    <w:abstractNumId w:val="22"/>
  </w:num>
  <w:num w:numId="2" w16cid:durableId="496111778">
    <w:abstractNumId w:val="27"/>
  </w:num>
  <w:num w:numId="3" w16cid:durableId="1448966650">
    <w:abstractNumId w:val="10"/>
  </w:num>
  <w:num w:numId="4" w16cid:durableId="1216773781">
    <w:abstractNumId w:val="18"/>
  </w:num>
  <w:num w:numId="5" w16cid:durableId="1897275610">
    <w:abstractNumId w:val="24"/>
  </w:num>
  <w:num w:numId="6" w16cid:durableId="1945920274">
    <w:abstractNumId w:val="0"/>
    <w:lvlOverride w:ilvl="0">
      <w:lvl w:ilvl="0">
        <w:start w:val="6"/>
        <w:numFmt w:val="bullet"/>
        <w:lvlText w:val="-"/>
        <w:legacy w:legacy="1" w:legacySpace="0" w:legacyIndent="360"/>
        <w:lvlJc w:val="left"/>
        <w:pPr>
          <w:ind w:left="360" w:hanging="360"/>
        </w:pPr>
      </w:lvl>
    </w:lvlOverride>
  </w:num>
  <w:num w:numId="7" w16cid:durableId="2129856931">
    <w:abstractNumId w:val="32"/>
  </w:num>
  <w:num w:numId="8" w16cid:durableId="1464230416">
    <w:abstractNumId w:val="11"/>
    <w:lvlOverride w:ilvl="0">
      <w:startOverride w:val="1"/>
    </w:lvlOverride>
    <w:lvlOverride w:ilvl="1"/>
    <w:lvlOverride w:ilvl="2"/>
    <w:lvlOverride w:ilvl="3"/>
    <w:lvlOverride w:ilvl="4"/>
    <w:lvlOverride w:ilvl="5"/>
    <w:lvlOverride w:ilvl="6"/>
    <w:lvlOverride w:ilvl="7"/>
    <w:lvlOverride w:ilvl="8"/>
  </w:num>
  <w:num w:numId="9" w16cid:durableId="1692535790">
    <w:abstractNumId w:val="2"/>
  </w:num>
  <w:num w:numId="10" w16cid:durableId="689726035">
    <w:abstractNumId w:val="21"/>
  </w:num>
  <w:num w:numId="11" w16cid:durableId="1974482933">
    <w:abstractNumId w:val="25"/>
  </w:num>
  <w:num w:numId="12" w16cid:durableId="659306460">
    <w:abstractNumId w:val="7"/>
    <w:lvlOverride w:ilvl="0">
      <w:startOverride w:val="1"/>
    </w:lvlOverride>
    <w:lvlOverride w:ilvl="1"/>
    <w:lvlOverride w:ilvl="2"/>
    <w:lvlOverride w:ilvl="3"/>
    <w:lvlOverride w:ilvl="4"/>
    <w:lvlOverride w:ilvl="5"/>
    <w:lvlOverride w:ilvl="6"/>
    <w:lvlOverride w:ilvl="7"/>
    <w:lvlOverride w:ilvl="8"/>
  </w:num>
  <w:num w:numId="13" w16cid:durableId="1781292421">
    <w:abstractNumId w:val="9"/>
  </w:num>
  <w:num w:numId="14" w16cid:durableId="337002714">
    <w:abstractNumId w:val="13"/>
  </w:num>
  <w:num w:numId="15" w16cid:durableId="1941135265">
    <w:abstractNumId w:val="19"/>
  </w:num>
  <w:num w:numId="16" w16cid:durableId="1531603203">
    <w:abstractNumId w:val="29"/>
  </w:num>
  <w:num w:numId="17" w16cid:durableId="1254977856">
    <w:abstractNumId w:val="17"/>
  </w:num>
  <w:num w:numId="18" w16cid:durableId="531116050">
    <w:abstractNumId w:val="15"/>
  </w:num>
  <w:num w:numId="19" w16cid:durableId="1932160470">
    <w:abstractNumId w:val="23"/>
  </w:num>
  <w:num w:numId="20" w16cid:durableId="1019627484">
    <w:abstractNumId w:val="26"/>
  </w:num>
  <w:num w:numId="21" w16cid:durableId="1790322884">
    <w:abstractNumId w:val="1"/>
  </w:num>
  <w:num w:numId="22" w16cid:durableId="569266309">
    <w:abstractNumId w:val="28"/>
  </w:num>
  <w:num w:numId="23" w16cid:durableId="1247958251">
    <w:abstractNumId w:val="3"/>
  </w:num>
  <w:num w:numId="24" w16cid:durableId="1682731828">
    <w:abstractNumId w:val="4"/>
  </w:num>
  <w:num w:numId="25" w16cid:durableId="638997256">
    <w:abstractNumId w:val="12"/>
  </w:num>
  <w:num w:numId="26" w16cid:durableId="1654525621">
    <w:abstractNumId w:val="16"/>
  </w:num>
  <w:num w:numId="27" w16cid:durableId="1603369604">
    <w:abstractNumId w:val="8"/>
  </w:num>
  <w:num w:numId="28" w16cid:durableId="1183085452">
    <w:abstractNumId w:val="6"/>
  </w:num>
  <w:num w:numId="29" w16cid:durableId="1549536767">
    <w:abstractNumId w:val="14"/>
  </w:num>
  <w:num w:numId="30" w16cid:durableId="1640499012">
    <w:abstractNumId w:val="20"/>
  </w:num>
  <w:num w:numId="31" w16cid:durableId="1287273263">
    <w:abstractNumId w:val="30"/>
  </w:num>
  <w:num w:numId="32" w16cid:durableId="1271354600">
    <w:abstractNumId w:val="31"/>
  </w:num>
  <w:num w:numId="33" w16cid:durableId="10209364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KOTOMALALA Tahiry">
    <w15:presenceInfo w15:providerId="Windows Live" w15:userId="58cdf0450e4f6b73"/>
  </w15:person>
  <w15:person w15:author="Tahiry Rakotomalala">
    <w15:presenceInfo w15:providerId="Windows Live" w15:userId="58cdf0450e4f6b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5E"/>
    <w:rsid w:val="000167A7"/>
    <w:rsid w:val="00017A98"/>
    <w:rsid w:val="000B0DA5"/>
    <w:rsid w:val="00162E53"/>
    <w:rsid w:val="001C67B8"/>
    <w:rsid w:val="0021277A"/>
    <w:rsid w:val="002779D2"/>
    <w:rsid w:val="002862C2"/>
    <w:rsid w:val="002B6CD2"/>
    <w:rsid w:val="003E4551"/>
    <w:rsid w:val="004769F3"/>
    <w:rsid w:val="004B050B"/>
    <w:rsid w:val="005A49E0"/>
    <w:rsid w:val="00614B4D"/>
    <w:rsid w:val="00620428"/>
    <w:rsid w:val="00630E5A"/>
    <w:rsid w:val="006358B9"/>
    <w:rsid w:val="00646C3F"/>
    <w:rsid w:val="00680CB7"/>
    <w:rsid w:val="0077195E"/>
    <w:rsid w:val="007D5B1F"/>
    <w:rsid w:val="00940DBF"/>
    <w:rsid w:val="00987B49"/>
    <w:rsid w:val="009B4E72"/>
    <w:rsid w:val="00A443A8"/>
    <w:rsid w:val="00AA2987"/>
    <w:rsid w:val="00BC38A4"/>
    <w:rsid w:val="00C362A9"/>
    <w:rsid w:val="00D45A3F"/>
    <w:rsid w:val="00D8786C"/>
    <w:rsid w:val="00EF7A43"/>
    <w:rsid w:val="00F54A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D40E1"/>
  <w15:chartTrackingRefBased/>
  <w15:docId w15:val="{7B3947C4-F4C0-4D20-B357-BF405B22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5E"/>
    <w:pPr>
      <w:spacing w:line="259" w:lineRule="auto"/>
    </w:pPr>
    <w:rPr>
      <w:rFonts w:ascii="Calibri" w:eastAsia="Calibri" w:hAnsi="Calibri" w:cs="Times New Roman"/>
      <w:kern w:val="0"/>
      <w:sz w:val="22"/>
      <w:szCs w:val="22"/>
      <w14:ligatures w14:val="none"/>
    </w:rPr>
  </w:style>
  <w:style w:type="paragraph" w:styleId="Titre1">
    <w:name w:val="heading 1"/>
    <w:basedOn w:val="Normal"/>
    <w:next w:val="Normal"/>
    <w:link w:val="Titre1Car"/>
    <w:uiPriority w:val="9"/>
    <w:qFormat/>
    <w:rsid w:val="007719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7719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77195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77195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77195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unhideWhenUsed/>
    <w:qFormat/>
    <w:rsid w:val="007719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7719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7719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7719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195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qFormat/>
    <w:rsid w:val="0077195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qFormat/>
    <w:rsid w:val="0077195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7195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7195E"/>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sid w:val="007719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719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719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7195E"/>
    <w:rPr>
      <w:rFonts w:eastAsiaTheme="majorEastAsia" w:cstheme="majorBidi"/>
      <w:color w:val="272727" w:themeColor="text1" w:themeTint="D8"/>
    </w:rPr>
  </w:style>
  <w:style w:type="paragraph" w:styleId="Titre">
    <w:name w:val="Title"/>
    <w:basedOn w:val="Normal"/>
    <w:next w:val="Normal"/>
    <w:link w:val="TitreCar"/>
    <w:uiPriority w:val="10"/>
    <w:qFormat/>
    <w:rsid w:val="00771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qFormat/>
    <w:rsid w:val="007719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19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qFormat/>
    <w:rsid w:val="007719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7195E"/>
    <w:pPr>
      <w:spacing w:before="160"/>
      <w:jc w:val="center"/>
    </w:pPr>
    <w:rPr>
      <w:i/>
      <w:iCs/>
      <w:color w:val="404040" w:themeColor="text1" w:themeTint="BF"/>
    </w:rPr>
  </w:style>
  <w:style w:type="character" w:customStyle="1" w:styleId="CitationCar">
    <w:name w:val="Citation Car"/>
    <w:basedOn w:val="Policepardfaut"/>
    <w:link w:val="Citation"/>
    <w:uiPriority w:val="29"/>
    <w:rsid w:val="0077195E"/>
    <w:rPr>
      <w:i/>
      <w:iCs/>
      <w:color w:val="404040" w:themeColor="text1" w:themeTint="BF"/>
    </w:rPr>
  </w:style>
  <w:style w:type="paragraph" w:styleId="Paragraphedeliste">
    <w:name w:val="List Paragraph"/>
    <w:basedOn w:val="Normal"/>
    <w:uiPriority w:val="34"/>
    <w:qFormat/>
    <w:rsid w:val="0077195E"/>
    <w:pPr>
      <w:ind w:left="720"/>
      <w:contextualSpacing/>
    </w:pPr>
  </w:style>
  <w:style w:type="character" w:styleId="Accentuationintense">
    <w:name w:val="Intense Emphasis"/>
    <w:basedOn w:val="Policepardfaut"/>
    <w:uiPriority w:val="21"/>
    <w:qFormat/>
    <w:rsid w:val="0077195E"/>
    <w:rPr>
      <w:i/>
      <w:iCs/>
      <w:color w:val="2F5496" w:themeColor="accent1" w:themeShade="BF"/>
    </w:rPr>
  </w:style>
  <w:style w:type="paragraph" w:styleId="Citationintense">
    <w:name w:val="Intense Quote"/>
    <w:basedOn w:val="Normal"/>
    <w:next w:val="Normal"/>
    <w:link w:val="CitationintenseCar"/>
    <w:uiPriority w:val="30"/>
    <w:qFormat/>
    <w:rsid w:val="00771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qFormat/>
    <w:rsid w:val="0077195E"/>
    <w:rPr>
      <w:i/>
      <w:iCs/>
      <w:color w:val="2F5496" w:themeColor="accent1" w:themeShade="BF"/>
    </w:rPr>
  </w:style>
  <w:style w:type="character" w:styleId="Rfrenceintense">
    <w:name w:val="Intense Reference"/>
    <w:basedOn w:val="Policepardfaut"/>
    <w:uiPriority w:val="32"/>
    <w:qFormat/>
    <w:rsid w:val="0077195E"/>
    <w:rPr>
      <w:b/>
      <w:bCs/>
      <w:smallCaps/>
      <w:color w:val="2F5496" w:themeColor="accent1" w:themeShade="BF"/>
      <w:spacing w:val="5"/>
    </w:rPr>
  </w:style>
  <w:style w:type="character" w:styleId="Lienhypertexte">
    <w:name w:val="Hyperlink"/>
    <w:uiPriority w:val="99"/>
    <w:qFormat/>
    <w:rsid w:val="0077195E"/>
    <w:rPr>
      <w:color w:val="0563C1"/>
      <w:u w:val="single"/>
    </w:rPr>
  </w:style>
  <w:style w:type="character" w:styleId="Appelnotedebasdep">
    <w:name w:val="footnote reference"/>
    <w:uiPriority w:val="39"/>
    <w:semiHidden/>
    <w:qFormat/>
    <w:rsid w:val="0077195E"/>
    <w:rPr>
      <w:vertAlign w:val="superscript"/>
    </w:rPr>
  </w:style>
  <w:style w:type="character" w:styleId="Marquedecommentaire">
    <w:name w:val="annotation reference"/>
    <w:uiPriority w:val="99"/>
    <w:unhideWhenUsed/>
    <w:qFormat/>
    <w:rsid w:val="0077195E"/>
    <w:rPr>
      <w:sz w:val="16"/>
      <w:szCs w:val="16"/>
    </w:rPr>
  </w:style>
  <w:style w:type="paragraph" w:styleId="Notedebasdepage">
    <w:name w:val="footnote text"/>
    <w:basedOn w:val="Normal"/>
    <w:next w:val="Normal"/>
    <w:link w:val="NotedebasdepageCar"/>
    <w:qFormat/>
    <w:rsid w:val="0077195E"/>
    <w:pPr>
      <w:tabs>
        <w:tab w:val="left" w:pos="567"/>
        <w:tab w:val="left" w:pos="1418"/>
        <w:tab w:val="left" w:pos="2126"/>
        <w:tab w:val="left" w:pos="2835"/>
        <w:tab w:val="left" w:pos="3544"/>
        <w:tab w:val="left" w:pos="4253"/>
      </w:tabs>
      <w:spacing w:after="0" w:line="240" w:lineRule="auto"/>
      <w:ind w:left="425" w:hanging="425"/>
    </w:pPr>
    <w:rPr>
      <w:rFonts w:ascii="Arial" w:eastAsia="Batang" w:hAnsi="Arial"/>
      <w:sz w:val="18"/>
      <w:szCs w:val="20"/>
      <w:lang w:val="en-GB" w:eastAsia="en-GB"/>
    </w:rPr>
  </w:style>
  <w:style w:type="character" w:customStyle="1" w:styleId="NotedebasdepageCar">
    <w:name w:val="Note de bas de page Car"/>
    <w:basedOn w:val="Policepardfaut"/>
    <w:link w:val="Notedebasdepage"/>
    <w:qFormat/>
    <w:rsid w:val="0077195E"/>
    <w:rPr>
      <w:rFonts w:ascii="Arial" w:eastAsia="Batang" w:hAnsi="Arial" w:cs="Times New Roman"/>
      <w:kern w:val="0"/>
      <w:sz w:val="18"/>
      <w:szCs w:val="20"/>
      <w:lang w:val="en-GB" w:eastAsia="en-GB"/>
      <w14:ligatures w14:val="none"/>
    </w:rPr>
  </w:style>
  <w:style w:type="paragraph" w:styleId="Commentaire">
    <w:name w:val="annotation text"/>
    <w:basedOn w:val="Normal"/>
    <w:link w:val="CommentaireCar"/>
    <w:uiPriority w:val="99"/>
    <w:unhideWhenUsed/>
    <w:qFormat/>
    <w:rsid w:val="0077195E"/>
    <w:pPr>
      <w:spacing w:line="240" w:lineRule="auto"/>
    </w:pPr>
    <w:rPr>
      <w:sz w:val="20"/>
      <w:szCs w:val="20"/>
    </w:rPr>
  </w:style>
  <w:style w:type="character" w:customStyle="1" w:styleId="CommentaireCar">
    <w:name w:val="Commentaire Car"/>
    <w:basedOn w:val="Policepardfaut"/>
    <w:link w:val="Commentaire"/>
    <w:uiPriority w:val="99"/>
    <w:qFormat/>
    <w:rsid w:val="0077195E"/>
    <w:rPr>
      <w:rFonts w:ascii="Calibri" w:eastAsia="Calibri" w:hAnsi="Calibri" w:cs="Times New Roman"/>
      <w:kern w:val="0"/>
      <w:sz w:val="20"/>
      <w:szCs w:val="20"/>
      <w14:ligatures w14:val="none"/>
    </w:rPr>
  </w:style>
  <w:style w:type="paragraph" w:styleId="Objetducommentaire">
    <w:name w:val="annotation subject"/>
    <w:basedOn w:val="Commentaire"/>
    <w:next w:val="Commentaire"/>
    <w:link w:val="ObjetducommentaireCar"/>
    <w:uiPriority w:val="99"/>
    <w:unhideWhenUsed/>
    <w:qFormat/>
    <w:rsid w:val="0077195E"/>
    <w:rPr>
      <w:b/>
      <w:bCs/>
    </w:rPr>
  </w:style>
  <w:style w:type="character" w:customStyle="1" w:styleId="ObjetducommentaireCar">
    <w:name w:val="Objet du commentaire Car"/>
    <w:basedOn w:val="CommentaireCar"/>
    <w:link w:val="Objetducommentaire"/>
    <w:uiPriority w:val="99"/>
    <w:qFormat/>
    <w:rsid w:val="0077195E"/>
    <w:rPr>
      <w:rFonts w:ascii="Calibri" w:eastAsia="Calibri" w:hAnsi="Calibri" w:cs="Times New Roman"/>
      <w:b/>
      <w:bCs/>
      <w:kern w:val="0"/>
      <w:sz w:val="20"/>
      <w:szCs w:val="20"/>
      <w14:ligatures w14:val="none"/>
    </w:rPr>
  </w:style>
  <w:style w:type="paragraph" w:styleId="Corpsdetexte">
    <w:name w:val="Body Text"/>
    <w:basedOn w:val="Normal"/>
    <w:link w:val="CorpsdetexteCar"/>
    <w:qFormat/>
    <w:rsid w:val="0077195E"/>
    <w:pPr>
      <w:tabs>
        <w:tab w:val="left" w:pos="709"/>
        <w:tab w:val="left" w:pos="1418"/>
        <w:tab w:val="left" w:pos="2126"/>
        <w:tab w:val="left" w:pos="2835"/>
        <w:tab w:val="left" w:pos="3544"/>
        <w:tab w:val="left" w:pos="4253"/>
        <w:tab w:val="right" w:pos="8789"/>
      </w:tabs>
      <w:spacing w:before="100" w:after="100" w:line="240" w:lineRule="auto"/>
    </w:pPr>
    <w:rPr>
      <w:rFonts w:ascii="Arial" w:eastAsia="Batang" w:hAnsi="Arial"/>
      <w:sz w:val="20"/>
      <w:szCs w:val="20"/>
      <w:lang w:val="en-GB" w:eastAsia="en-GB"/>
    </w:rPr>
  </w:style>
  <w:style w:type="character" w:customStyle="1" w:styleId="CorpsdetexteCar">
    <w:name w:val="Corps de texte Car"/>
    <w:basedOn w:val="Policepardfaut"/>
    <w:link w:val="Corpsdetexte"/>
    <w:qFormat/>
    <w:rsid w:val="0077195E"/>
    <w:rPr>
      <w:rFonts w:ascii="Arial" w:eastAsia="Batang" w:hAnsi="Arial" w:cs="Times New Roman"/>
      <w:kern w:val="0"/>
      <w:sz w:val="20"/>
      <w:szCs w:val="20"/>
      <w:lang w:val="en-GB" w:eastAsia="en-GB"/>
      <w14:ligatures w14:val="none"/>
    </w:rPr>
  </w:style>
  <w:style w:type="paragraph" w:styleId="Textedebulles">
    <w:name w:val="Balloon Text"/>
    <w:basedOn w:val="Normal"/>
    <w:link w:val="TextedebullesCar"/>
    <w:uiPriority w:val="99"/>
    <w:unhideWhenUsed/>
    <w:qFormat/>
    <w:rsid w:val="0077195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qFormat/>
    <w:rsid w:val="0077195E"/>
    <w:rPr>
      <w:rFonts w:ascii="Segoe UI" w:eastAsia="Calibri" w:hAnsi="Segoe UI" w:cs="Segoe UI"/>
      <w:kern w:val="0"/>
      <w:sz w:val="18"/>
      <w:szCs w:val="18"/>
      <w14:ligatures w14:val="none"/>
    </w:rPr>
  </w:style>
  <w:style w:type="paragraph" w:styleId="Pieddepage">
    <w:name w:val="footer"/>
    <w:basedOn w:val="Normal"/>
    <w:link w:val="PieddepageCar"/>
    <w:uiPriority w:val="99"/>
    <w:unhideWhenUsed/>
    <w:qFormat/>
    <w:rsid w:val="0077195E"/>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77195E"/>
    <w:rPr>
      <w:rFonts w:ascii="Calibri" w:eastAsia="Calibri" w:hAnsi="Calibri" w:cs="Times New Roman"/>
      <w:kern w:val="0"/>
      <w:sz w:val="22"/>
      <w:szCs w:val="22"/>
      <w14:ligatures w14:val="none"/>
    </w:rPr>
  </w:style>
  <w:style w:type="paragraph" w:styleId="En-tte">
    <w:name w:val="header"/>
    <w:basedOn w:val="Normal"/>
    <w:link w:val="En-tteCar"/>
    <w:uiPriority w:val="99"/>
    <w:unhideWhenUsed/>
    <w:qFormat/>
    <w:rsid w:val="0077195E"/>
    <w:pPr>
      <w:tabs>
        <w:tab w:val="center" w:pos="4536"/>
        <w:tab w:val="right" w:pos="9072"/>
      </w:tabs>
      <w:spacing w:after="0" w:line="240" w:lineRule="auto"/>
    </w:pPr>
  </w:style>
  <w:style w:type="character" w:customStyle="1" w:styleId="En-tteCar">
    <w:name w:val="En-tête Car"/>
    <w:basedOn w:val="Policepardfaut"/>
    <w:link w:val="En-tte"/>
    <w:uiPriority w:val="99"/>
    <w:qFormat/>
    <w:rsid w:val="0077195E"/>
    <w:rPr>
      <w:rFonts w:ascii="Calibri" w:eastAsia="Calibri" w:hAnsi="Calibri" w:cs="Times New Roman"/>
      <w:kern w:val="0"/>
      <w:sz w:val="22"/>
      <w:szCs w:val="22"/>
      <w14:ligatures w14:val="none"/>
    </w:rPr>
  </w:style>
  <w:style w:type="character" w:customStyle="1" w:styleId="Accentuationintense1">
    <w:name w:val="Accentuation intense1"/>
    <w:uiPriority w:val="21"/>
    <w:qFormat/>
    <w:rsid w:val="0077195E"/>
    <w:rPr>
      <w:i/>
      <w:iCs/>
      <w:color w:val="2F5496"/>
    </w:rPr>
  </w:style>
  <w:style w:type="character" w:customStyle="1" w:styleId="Rfrenceintense1">
    <w:name w:val="Référence intense1"/>
    <w:uiPriority w:val="32"/>
    <w:qFormat/>
    <w:rsid w:val="0077195E"/>
    <w:rPr>
      <w:b/>
      <w:bCs/>
      <w:smallCaps/>
      <w:color w:val="2F5496"/>
      <w:spacing w:val="5"/>
    </w:rPr>
  </w:style>
  <w:style w:type="table" w:styleId="Grilledutableau">
    <w:name w:val="Table Grid"/>
    <w:basedOn w:val="TableauNormal"/>
    <w:uiPriority w:val="39"/>
    <w:qFormat/>
    <w:rsid w:val="0077195E"/>
    <w:pPr>
      <w:spacing w:after="0" w:line="240" w:lineRule="auto"/>
    </w:pPr>
    <w:rPr>
      <w:rFonts w:ascii="Arial" w:eastAsia="Batang" w:hAnsi="Arial"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alignment-element">
    <w:name w:val="ts-alignment-element"/>
    <w:qFormat/>
    <w:rsid w:val="0077195E"/>
  </w:style>
  <w:style w:type="paragraph" w:customStyle="1" w:styleId="FootnoteTextContinue">
    <w:name w:val="Footnote Text Continue"/>
    <w:basedOn w:val="Normal"/>
    <w:uiPriority w:val="39"/>
    <w:semiHidden/>
    <w:rsid w:val="0077195E"/>
    <w:pPr>
      <w:tabs>
        <w:tab w:val="left" w:pos="1418"/>
        <w:tab w:val="left" w:pos="2126"/>
        <w:tab w:val="left" w:pos="2835"/>
        <w:tab w:val="left" w:pos="3544"/>
        <w:tab w:val="left" w:pos="4253"/>
      </w:tabs>
      <w:spacing w:after="0" w:line="240" w:lineRule="auto"/>
      <w:ind w:left="425"/>
    </w:pPr>
    <w:rPr>
      <w:rFonts w:ascii="Arial" w:eastAsia="Batang" w:hAnsi="Arial"/>
      <w:sz w:val="18"/>
      <w:szCs w:val="20"/>
      <w:lang w:val="en-GB" w:eastAsia="en-GB"/>
    </w:rPr>
  </w:style>
  <w:style w:type="paragraph" w:customStyle="1" w:styleId="Default">
    <w:name w:val="Default"/>
    <w:qFormat/>
    <w:rsid w:val="0077195E"/>
    <w:pPr>
      <w:autoSpaceDE w:val="0"/>
      <w:autoSpaceDN w:val="0"/>
      <w:adjustRightInd w:val="0"/>
      <w:spacing w:after="0" w:line="240" w:lineRule="auto"/>
    </w:pPr>
    <w:rPr>
      <w:rFonts w:ascii="Times New Roman" w:eastAsia="Batang" w:hAnsi="Times New Roman" w:cs="Times New Roman"/>
      <w:color w:val="000000"/>
      <w:kern w:val="0"/>
      <w:lang w:val="en-GB" w:eastAsia="en-GB"/>
      <w14:ligatures w14:val="none"/>
    </w:rPr>
  </w:style>
  <w:style w:type="paragraph" w:customStyle="1" w:styleId="Rvision1">
    <w:name w:val="Révision1"/>
    <w:uiPriority w:val="99"/>
    <w:semiHidden/>
    <w:qFormat/>
    <w:rsid w:val="0077195E"/>
    <w:pPr>
      <w:spacing w:after="0" w:line="240" w:lineRule="auto"/>
    </w:pPr>
    <w:rPr>
      <w:rFonts w:ascii="Calibri" w:eastAsia="Calibri" w:hAnsi="Calibri" w:cs="Times New Roman"/>
      <w:kern w:val="0"/>
      <w:sz w:val="22"/>
      <w:szCs w:val="22"/>
      <w14:ligatures w14:val="none"/>
    </w:rPr>
  </w:style>
  <w:style w:type="paragraph" w:customStyle="1" w:styleId="BodyText21">
    <w:name w:val="Body Text 21"/>
    <w:basedOn w:val="Normal"/>
    <w:qFormat/>
    <w:rsid w:val="0077195E"/>
    <w:pPr>
      <w:overflowPunct w:val="0"/>
      <w:autoSpaceDE w:val="0"/>
      <w:autoSpaceDN w:val="0"/>
      <w:adjustRightInd w:val="0"/>
      <w:spacing w:after="0" w:line="240" w:lineRule="auto"/>
      <w:jc w:val="both"/>
      <w:textAlignment w:val="baseline"/>
    </w:pPr>
    <w:rPr>
      <w:rFonts w:ascii="Georgia" w:eastAsia="Times New Roman" w:hAnsi="Georgia"/>
      <w:szCs w:val="20"/>
      <w:lang w:eastAsia="fr-FR"/>
    </w:rPr>
  </w:style>
  <w:style w:type="paragraph" w:styleId="Rvision">
    <w:name w:val="Revision"/>
    <w:hidden/>
    <w:uiPriority w:val="99"/>
    <w:unhideWhenUsed/>
    <w:rsid w:val="0077195E"/>
    <w:pPr>
      <w:spacing w:after="0" w:line="240" w:lineRule="auto"/>
    </w:pPr>
    <w:rPr>
      <w:rFonts w:ascii="Calibri" w:eastAsia="Calibri" w:hAnsi="Calibri" w:cs="Times New Roman"/>
      <w:kern w:val="0"/>
      <w:sz w:val="22"/>
      <w:szCs w:val="22"/>
      <w14:ligatures w14:val="none"/>
    </w:rPr>
  </w:style>
  <w:style w:type="paragraph" w:customStyle="1" w:styleId="Article">
    <w:name w:val="Article"/>
    <w:basedOn w:val="Corpsdetexte"/>
    <w:link w:val="ArticleCar"/>
    <w:autoRedefine/>
    <w:qFormat/>
    <w:rsid w:val="0077195E"/>
    <w:pPr>
      <w:spacing w:before="0" w:after="0"/>
      <w:jc w:val="both"/>
    </w:pPr>
  </w:style>
  <w:style w:type="character" w:customStyle="1" w:styleId="ArticleCar">
    <w:name w:val="Article Car"/>
    <w:basedOn w:val="CorpsdetexteCar"/>
    <w:link w:val="Article"/>
    <w:rsid w:val="0077195E"/>
    <w:rPr>
      <w:rFonts w:ascii="Arial" w:eastAsia="Batang" w:hAnsi="Arial" w:cs="Times New Roman"/>
      <w:kern w:val="0"/>
      <w:sz w:val="20"/>
      <w:szCs w:val="20"/>
      <w:lang w:val="en-GB" w:eastAsia="en-GB"/>
      <w14:ligatures w14:val="none"/>
    </w:rPr>
  </w:style>
  <w:style w:type="paragraph" w:customStyle="1" w:styleId="Article2">
    <w:name w:val="Article 2"/>
    <w:basedOn w:val="Corpsdetexte"/>
    <w:link w:val="Article2Car"/>
    <w:qFormat/>
    <w:rsid w:val="0077195E"/>
    <w:pPr>
      <w:numPr>
        <w:numId w:val="11"/>
      </w:numPr>
      <w:tabs>
        <w:tab w:val="left" w:pos="0"/>
      </w:tabs>
      <w:ind w:left="0" w:firstLine="74"/>
    </w:pPr>
    <w:rPr>
      <w:rFonts w:asciiTheme="majorHAnsi" w:hAnsiTheme="majorHAnsi"/>
      <w:sz w:val="22"/>
    </w:rPr>
  </w:style>
  <w:style w:type="character" w:customStyle="1" w:styleId="Article2Car">
    <w:name w:val="Article 2 Car"/>
    <w:basedOn w:val="ArticleCar"/>
    <w:link w:val="Article2"/>
    <w:rsid w:val="0077195E"/>
    <w:rPr>
      <w:rFonts w:asciiTheme="majorHAnsi" w:eastAsia="Batang" w:hAnsiTheme="majorHAnsi" w:cs="Times New Roman"/>
      <w:kern w:val="0"/>
      <w:sz w:val="22"/>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5CF40-DD09-4321-8E38-169F99D6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42</Pages>
  <Words>14040</Words>
  <Characters>80030</Characters>
  <Application>Microsoft Office Word</Application>
  <DocSecurity>0</DocSecurity>
  <Lines>666</Lines>
  <Paragraphs>187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Tahiry Rakotomalala</dc:creator>
  <cp:keywords/>
  <dc:description/>
  <cp:lastModifiedBy>Andriamalala RAKOTONIRINA</cp:lastModifiedBy>
  <cp:revision>4</cp:revision>
  <cp:lastPrinted>2025-05-01T08:23:00Z</cp:lastPrinted>
  <dcterms:created xsi:type="dcterms:W3CDTF">2025-05-01T08:20:00Z</dcterms:created>
  <dcterms:modified xsi:type="dcterms:W3CDTF">2025-05-01T08:30:00Z</dcterms:modified>
</cp:coreProperties>
</file>